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21" w:rsidRDefault="00031021" w:rsidP="00031021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51D0F04F" wp14:editId="579FF478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1021" w:rsidRDefault="00031021" w:rsidP="00031021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  <w:r>
        <w:rPr>
          <w:rFonts w:ascii="Segoe UI" w:hAnsi="Segoe UI" w:cs="Segoe UI"/>
          <w:b/>
          <w:noProof/>
          <w:color w:val="009AFF"/>
          <w:sz w:val="28"/>
        </w:rPr>
        <w:t>РОСРЕЕСТР РАЗЪЯСНЯЕТ</w:t>
      </w:r>
    </w:p>
    <w:p w:rsidR="00031021" w:rsidRPr="00101425" w:rsidRDefault="00031021" w:rsidP="00031021">
      <w:pPr>
        <w:autoSpaceDE w:val="0"/>
        <w:autoSpaceDN w:val="0"/>
        <w:adjustRightInd w:val="0"/>
        <w:spacing w:after="0"/>
        <w:ind w:firstLine="709"/>
        <w:jc w:val="right"/>
        <w:rPr>
          <w:rFonts w:ascii="Segoe UI" w:hAnsi="Segoe UI" w:cs="Segoe UI"/>
          <w:b/>
          <w:noProof/>
          <w:color w:val="009AFF"/>
          <w:sz w:val="28"/>
        </w:rPr>
      </w:pPr>
    </w:p>
    <w:p w:rsidR="00E832DB" w:rsidRPr="00E72490" w:rsidRDefault="00E832DB" w:rsidP="00E832DB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C0FBF" w:rsidRPr="00031021" w:rsidRDefault="008C0FBF" w:rsidP="008C0FBF">
      <w:pPr>
        <w:spacing w:after="0" w:line="240" w:lineRule="auto"/>
        <w:jc w:val="center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b/>
          <w:color w:val="000000" w:themeColor="text1"/>
          <w:sz w:val="28"/>
          <w:szCs w:val="28"/>
        </w:rPr>
        <w:t xml:space="preserve">1 января 2025 года невостребованные земельные доли </w:t>
      </w:r>
    </w:p>
    <w:p w:rsidR="004061EB" w:rsidRPr="00031021" w:rsidRDefault="008C0FBF" w:rsidP="008C0FBF">
      <w:pPr>
        <w:spacing w:after="0" w:line="240" w:lineRule="auto"/>
        <w:jc w:val="center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b/>
          <w:color w:val="000000" w:themeColor="text1"/>
          <w:sz w:val="28"/>
          <w:szCs w:val="28"/>
        </w:rPr>
        <w:t>стали муниципальной собственностью</w:t>
      </w:r>
    </w:p>
    <w:p w:rsidR="00C86B70" w:rsidRPr="00031021" w:rsidRDefault="00C86B70" w:rsidP="0087456F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:rsidR="0087456F" w:rsidRPr="00031021" w:rsidRDefault="000A4025" w:rsidP="00A63BCA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>С</w:t>
      </w:r>
      <w:r w:rsidR="00191425">
        <w:rPr>
          <w:rFonts w:ascii="Segoe UI" w:hAnsi="Segoe UI" w:cs="Segoe UI"/>
          <w:color w:val="000000" w:themeColor="text1"/>
          <w:sz w:val="28"/>
          <w:szCs w:val="28"/>
        </w:rPr>
        <w:t xml:space="preserve"> 2025 года изменил</w:t>
      </w:r>
      <w:bookmarkStart w:id="0" w:name="_GoBack"/>
      <w:bookmarkEnd w:id="0"/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>ся порядок прекращения права частной собственности на невостребованные земельные доли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участков сельскохозяйственного назначения.</w:t>
      </w:r>
    </w:p>
    <w:p w:rsidR="00BE34AC" w:rsidRPr="00031021" w:rsidRDefault="00BE34AC" w:rsidP="00A63BCA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</w:pPr>
    </w:p>
    <w:p w:rsidR="0087456F" w:rsidRPr="00031021" w:rsidRDefault="000A4025" w:rsidP="000A4025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>П</w:t>
      </w:r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>од невостребованными понимаются земельные доли, которыми собственник не распоряжается в течение трех лет и более подряд</w:t>
      </w:r>
      <w:r w:rsidR="00A74FD4" w:rsidRPr="00031021">
        <w:rPr>
          <w:rFonts w:ascii="Segoe UI" w:hAnsi="Segoe UI" w:cs="Segoe UI"/>
          <w:color w:val="000000" w:themeColor="text1"/>
          <w:sz w:val="28"/>
          <w:szCs w:val="28"/>
        </w:rPr>
        <w:t>,</w:t>
      </w:r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либо если о таком собственнике </w:t>
      </w:r>
      <w:r w:rsidR="00A74FD4" w:rsidRPr="00031021">
        <w:rPr>
          <w:rFonts w:ascii="Segoe UI" w:hAnsi="Segoe UI" w:cs="Segoe UI"/>
          <w:color w:val="000000" w:themeColor="text1"/>
          <w:sz w:val="28"/>
          <w:szCs w:val="28"/>
        </w:rPr>
        <w:t>отсутствуют какие-либо сведения, п</w:t>
      </w:r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>ри этом права на указанную земельную долю не зарегистрированы в Едином государственном реестре недвижимости.</w:t>
      </w:r>
    </w:p>
    <w:p w:rsidR="000A4025" w:rsidRPr="00031021" w:rsidRDefault="000A4025" w:rsidP="000A4025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Новосибирский Росреестр поясняет, что ранее (1990-е годы) членам колхозов осуществлялось предоставление паев в колхозных землях. Множество пайщиков свои права так и не оформили и фактически не используют эти земли. </w:t>
      </w:r>
    </w:p>
    <w:p w:rsidR="000A4025" w:rsidRPr="00031021" w:rsidRDefault="000A4025" w:rsidP="00A63BCA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>Поскольку земля должна использоваться по целевому назначению</w:t>
      </w:r>
      <w:r w:rsidR="00BE34AC" w:rsidRPr="00031021">
        <w:rPr>
          <w:rFonts w:ascii="Segoe UI" w:hAnsi="Segoe UI" w:cs="Segoe UI"/>
          <w:color w:val="000000" w:themeColor="text1"/>
          <w:sz w:val="28"/>
          <w:szCs w:val="28"/>
        </w:rPr>
        <w:t>,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были 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установлены 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определенные 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>законодательные механизмы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для вовлечения в оборот таких заброшенных участков, которые не нужны своим владельцам.</w:t>
      </w:r>
    </w:p>
    <w:p w:rsidR="00A63BCA" w:rsidRPr="00031021" w:rsidRDefault="000A4025" w:rsidP="00A63BCA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До 1 января 2025 года </w:t>
      </w:r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>органы местного самоуправления обра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>щались</w:t>
      </w:r>
      <w:r w:rsidR="0087456F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в суд с требованием о признании права муниципальной собственности на </w:t>
      </w:r>
      <w:r w:rsidR="00BE34AC" w:rsidRPr="00031021">
        <w:rPr>
          <w:rFonts w:ascii="Segoe UI" w:hAnsi="Segoe UI" w:cs="Segoe UI"/>
          <w:color w:val="000000" w:themeColor="text1"/>
          <w:sz w:val="28"/>
          <w:szCs w:val="28"/>
        </w:rPr>
        <w:t>невостребованные земельные доли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с целью их по</w:t>
      </w:r>
      <w:r w:rsidR="00BE34AC" w:rsidRPr="00031021">
        <w:rPr>
          <w:rFonts w:ascii="Segoe UI" w:hAnsi="Segoe UI" w:cs="Segoe UI"/>
          <w:color w:val="000000" w:themeColor="text1"/>
          <w:sz w:val="28"/>
          <w:szCs w:val="28"/>
        </w:rPr>
        <w:t>следующего вовлечения в сельхоз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>оборот (продажа, предоставление в аренду иным лицам).</w:t>
      </w:r>
    </w:p>
    <w:p w:rsidR="0087456F" w:rsidRPr="00031021" w:rsidRDefault="0087456F" w:rsidP="000A4025">
      <w:pPr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После 1 января 2025 года невостребованные земельные </w:t>
      </w:r>
      <w:r w:rsidR="000A4025" w:rsidRPr="00031021">
        <w:rPr>
          <w:rFonts w:ascii="Segoe UI" w:hAnsi="Segoe UI" w:cs="Segoe UI"/>
          <w:color w:val="000000" w:themeColor="text1"/>
          <w:sz w:val="28"/>
          <w:szCs w:val="28"/>
        </w:rPr>
        <w:t>доли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автоматически 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>пере</w:t>
      </w:r>
      <w:r w:rsidR="000A4025" w:rsidRPr="00031021">
        <w:rPr>
          <w:rFonts w:ascii="Segoe UI" w:hAnsi="Segoe UI" w:cs="Segoe UI"/>
          <w:color w:val="000000" w:themeColor="text1"/>
          <w:sz w:val="28"/>
          <w:szCs w:val="28"/>
        </w:rPr>
        <w:t>ходят</w:t>
      </w:r>
      <w:r w:rsidR="00BE34AC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в муниципальную собственность 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>во внесудебном порядке в силу самого факта признания земельной доли невостребованной.</w:t>
      </w:r>
    </w:p>
    <w:p w:rsidR="00532321" w:rsidRPr="00031021" w:rsidRDefault="00A63BCA" w:rsidP="00532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Государственная регистрация права муниципальной собственности на невостребованную земельную долю будет осуществляться на основании заявления </w:t>
      </w:r>
      <w:r w:rsidR="00BE34AC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органа местного самоуправления 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>с представлением списка невостребованных земельных долей</w:t>
      </w:r>
      <w:r w:rsidR="00532321" w:rsidRPr="00031021">
        <w:rPr>
          <w:rFonts w:ascii="Segoe UI" w:hAnsi="Segoe UI" w:cs="Segoe UI"/>
          <w:color w:val="000000" w:themeColor="text1"/>
          <w:sz w:val="28"/>
          <w:szCs w:val="28"/>
        </w:rPr>
        <w:t>.</w:t>
      </w:r>
    </w:p>
    <w:p w:rsidR="00532321" w:rsidRDefault="00532321" w:rsidP="005323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031021">
        <w:rPr>
          <w:rFonts w:ascii="Segoe UI" w:hAnsi="Segoe UI" w:cs="Segoe UI"/>
          <w:color w:val="000000" w:themeColor="text1"/>
          <w:sz w:val="28"/>
          <w:szCs w:val="28"/>
        </w:rPr>
        <w:lastRenderedPageBreak/>
        <w:t>Список должен быть утвержден</w:t>
      </w:r>
      <w:r w:rsidR="00A63BCA"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решением общего собрания участников долевой собственности на земельный участок из земель сельскохозяйственного назначения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либо </w:t>
      </w:r>
      <w:r w:rsidRPr="00031021">
        <w:rPr>
          <w:rFonts w:ascii="Segoe UI" w:eastAsiaTheme="minorHAnsi" w:hAnsi="Segoe UI" w:cs="Segoe UI"/>
          <w:sz w:val="28"/>
          <w:szCs w:val="28"/>
        </w:rPr>
        <w:t>органом местного самоуправления</w:t>
      </w:r>
      <w:r w:rsidRPr="00031021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  <w:r w:rsidRPr="00031021">
        <w:rPr>
          <w:rFonts w:ascii="Segoe UI" w:eastAsiaTheme="minorHAnsi" w:hAnsi="Segoe UI" w:cs="Segoe UI"/>
          <w:sz w:val="28"/>
          <w:szCs w:val="28"/>
        </w:rPr>
        <w:t>в случае, если общим собранием участников долевой собственности в течение четырех месяцев со дня опубликования списка органом местного самоуправления не принято решение по вопросу о невостребованных земельных долях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974C65" w:rsidRPr="00660C8A" w:rsidRDefault="00974C65" w:rsidP="00A50D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031021" w:rsidRDefault="00031021" w:rsidP="0003102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031021" w:rsidRDefault="00031021" w:rsidP="0003102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031021" w:rsidRDefault="00031021" w:rsidP="00031021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031021" w:rsidRPr="00141714" w:rsidRDefault="00031021" w:rsidP="00031021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0B65A" wp14:editId="7D6085D7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186E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031021" w:rsidRPr="00141714" w:rsidRDefault="00031021" w:rsidP="0003102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031021" w:rsidRPr="00141714" w:rsidRDefault="00031021" w:rsidP="0003102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031021" w:rsidRPr="00141714" w:rsidRDefault="00031021" w:rsidP="0003102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031021" w:rsidRPr="00141714" w:rsidRDefault="00031021" w:rsidP="00031021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31021" w:rsidRPr="00141714" w:rsidRDefault="00031021" w:rsidP="0003102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031021" w:rsidRPr="00141714" w:rsidRDefault="00031021" w:rsidP="00031021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031021" w:rsidRPr="00141714" w:rsidRDefault="00031021" w:rsidP="000310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031021" w:rsidRPr="00141714" w:rsidRDefault="00191425" w:rsidP="000310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8" w:history="1">
        <w:r w:rsidR="00031021"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031021" w:rsidRPr="003E08DB">
          <w:rPr>
            <w:rStyle w:val="a5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031021" w:rsidRPr="003E08DB">
          <w:rPr>
            <w:rStyle w:val="a5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031021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031021" w:rsidRPr="00141714" w:rsidRDefault="00031021" w:rsidP="000310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9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031021" w:rsidRPr="00726E22" w:rsidRDefault="00031021" w:rsidP="0003102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10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11" w:history="1">
        <w:r w:rsidRPr="00C74705">
          <w:rPr>
            <w:rStyle w:val="a5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5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5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5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3" w:history="1">
        <w:proofErr w:type="spellStart"/>
        <w:r w:rsidRPr="00141714">
          <w:rPr>
            <w:rStyle w:val="a5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51BD" w:rsidRPr="00660C8A" w:rsidRDefault="006051BD" w:rsidP="00A50D7F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sectPr w:rsidR="006051BD" w:rsidRPr="00660C8A" w:rsidSect="00424B74">
      <w:headerReference w:type="default" r:id="rId14"/>
      <w:pgSz w:w="11907" w:h="16839" w:code="9"/>
      <w:pgMar w:top="567" w:right="851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675" w:rsidRDefault="009A1675">
      <w:pPr>
        <w:spacing w:after="0" w:line="240" w:lineRule="auto"/>
      </w:pPr>
      <w:r>
        <w:separator/>
      </w:r>
    </w:p>
  </w:endnote>
  <w:endnote w:type="continuationSeparator" w:id="0">
    <w:p w:rsidR="009A1675" w:rsidRDefault="009A16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675" w:rsidRDefault="009A1675">
      <w:pPr>
        <w:spacing w:after="0" w:line="240" w:lineRule="auto"/>
      </w:pPr>
      <w:r>
        <w:separator/>
      </w:r>
    </w:p>
  </w:footnote>
  <w:footnote w:type="continuationSeparator" w:id="0">
    <w:p w:rsidR="009A1675" w:rsidRDefault="009A16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7275643"/>
      <w:docPartObj>
        <w:docPartGallery w:val="Page Numbers (Top of Page)"/>
        <w:docPartUnique/>
      </w:docPartObj>
    </w:sdtPr>
    <w:sdtEndPr/>
    <w:sdtContent>
      <w:p w:rsidR="00C102C7" w:rsidRDefault="001C7E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425">
          <w:rPr>
            <w:noProof/>
          </w:rPr>
          <w:t>2</w:t>
        </w:r>
        <w:r>
          <w:fldChar w:fldCharType="end"/>
        </w:r>
      </w:p>
    </w:sdtContent>
  </w:sdt>
  <w:p w:rsidR="00C102C7" w:rsidRDefault="001914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37FF"/>
    <w:multiLevelType w:val="multilevel"/>
    <w:tmpl w:val="D5829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D732DE"/>
    <w:multiLevelType w:val="hybridMultilevel"/>
    <w:tmpl w:val="D108BC0A"/>
    <w:lvl w:ilvl="0" w:tplc="61160E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BED"/>
    <w:rsid w:val="00001BED"/>
    <w:rsid w:val="00031021"/>
    <w:rsid w:val="000647B2"/>
    <w:rsid w:val="00067B1A"/>
    <w:rsid w:val="00093647"/>
    <w:rsid w:val="000A4025"/>
    <w:rsid w:val="00131B18"/>
    <w:rsid w:val="00191425"/>
    <w:rsid w:val="001A4074"/>
    <w:rsid w:val="001C7E25"/>
    <w:rsid w:val="001D7B99"/>
    <w:rsid w:val="00294344"/>
    <w:rsid w:val="00395FF6"/>
    <w:rsid w:val="003E3B61"/>
    <w:rsid w:val="004061EB"/>
    <w:rsid w:val="00417688"/>
    <w:rsid w:val="00424B74"/>
    <w:rsid w:val="00451C9C"/>
    <w:rsid w:val="004C52A9"/>
    <w:rsid w:val="004F6C10"/>
    <w:rsid w:val="00532321"/>
    <w:rsid w:val="0057244D"/>
    <w:rsid w:val="005D6DEF"/>
    <w:rsid w:val="006051BD"/>
    <w:rsid w:val="00660C8A"/>
    <w:rsid w:val="00687551"/>
    <w:rsid w:val="007155FB"/>
    <w:rsid w:val="007E6038"/>
    <w:rsid w:val="00800C86"/>
    <w:rsid w:val="00833ADB"/>
    <w:rsid w:val="0087456F"/>
    <w:rsid w:val="0088254B"/>
    <w:rsid w:val="008C0FBF"/>
    <w:rsid w:val="00905D50"/>
    <w:rsid w:val="00944237"/>
    <w:rsid w:val="0096566B"/>
    <w:rsid w:val="00972E7D"/>
    <w:rsid w:val="00974C65"/>
    <w:rsid w:val="00992608"/>
    <w:rsid w:val="009A1675"/>
    <w:rsid w:val="009C0F92"/>
    <w:rsid w:val="00A03F6B"/>
    <w:rsid w:val="00A23F24"/>
    <w:rsid w:val="00A50D7F"/>
    <w:rsid w:val="00A63BCA"/>
    <w:rsid w:val="00A74FD4"/>
    <w:rsid w:val="00AE4426"/>
    <w:rsid w:val="00BB2EF4"/>
    <w:rsid w:val="00BE34AC"/>
    <w:rsid w:val="00C07EDB"/>
    <w:rsid w:val="00C36BDD"/>
    <w:rsid w:val="00C86B70"/>
    <w:rsid w:val="00CB5BFA"/>
    <w:rsid w:val="00D35505"/>
    <w:rsid w:val="00D81AC6"/>
    <w:rsid w:val="00E81CEB"/>
    <w:rsid w:val="00E832DB"/>
    <w:rsid w:val="00F0303E"/>
    <w:rsid w:val="00FC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4E54C5"/>
  <w15:chartTrackingRefBased/>
  <w15:docId w15:val="{5FDA6017-3A52-4D0D-8D9C-0A78356F6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D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51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2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2DB"/>
    <w:rPr>
      <w:rFonts w:ascii="Calibri" w:eastAsia="Calibri" w:hAnsi="Calibri" w:cs="Times New Roman"/>
    </w:rPr>
  </w:style>
  <w:style w:type="character" w:styleId="a5">
    <w:name w:val="Hyperlink"/>
    <w:basedOn w:val="a0"/>
    <w:unhideWhenUsed/>
    <w:rsid w:val="00CB5BFA"/>
    <w:rPr>
      <w:color w:val="0000FF"/>
      <w:u w:val="single"/>
    </w:rPr>
  </w:style>
  <w:style w:type="character" w:styleId="a6">
    <w:name w:val="Strong"/>
    <w:basedOn w:val="a0"/>
    <w:uiPriority w:val="22"/>
    <w:qFormat/>
    <w:rsid w:val="003E3B61"/>
    <w:rPr>
      <w:b/>
      <w:bCs/>
    </w:rPr>
  </w:style>
  <w:style w:type="character" w:customStyle="1" w:styleId="cite-bracket">
    <w:name w:val="cite-bracket"/>
    <w:basedOn w:val="a0"/>
    <w:rsid w:val="0057244D"/>
  </w:style>
  <w:style w:type="paragraph" w:styleId="a7">
    <w:name w:val="Balloon Text"/>
    <w:basedOn w:val="a"/>
    <w:link w:val="a8"/>
    <w:uiPriority w:val="99"/>
    <w:semiHidden/>
    <w:unhideWhenUsed/>
    <w:rsid w:val="00D81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1AC6"/>
    <w:rPr>
      <w:rFonts w:ascii="Segoe UI" w:eastAsia="Calibr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5D6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D6DEF"/>
    <w:rPr>
      <w:rFonts w:ascii="Calibri" w:eastAsia="Calibri" w:hAnsi="Calibri" w:cs="Times New Roman"/>
    </w:rPr>
  </w:style>
  <w:style w:type="paragraph" w:customStyle="1" w:styleId="Default">
    <w:name w:val="Default"/>
    <w:rsid w:val="005D6D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093647"/>
    <w:pPr>
      <w:spacing w:after="0" w:line="240" w:lineRule="auto"/>
      <w:ind w:left="720" w:firstLine="709"/>
      <w:contextualSpacing/>
      <w:jc w:val="both"/>
    </w:pPr>
    <w:rPr>
      <w:rFonts w:ascii="Times New Roman" w:hAnsi="Times New Roman"/>
      <w:sz w:val="28"/>
      <w:szCs w:val="28"/>
    </w:rPr>
  </w:style>
  <w:style w:type="paragraph" w:customStyle="1" w:styleId="annotation2">
    <w:name w:val="annotation2"/>
    <w:basedOn w:val="a"/>
    <w:rsid w:val="007155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051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Normal (Web)"/>
    <w:basedOn w:val="a"/>
    <w:uiPriority w:val="99"/>
    <w:semiHidden/>
    <w:unhideWhenUsed/>
    <w:rsid w:val="008745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Анварова Анастасия Сергеевна</dc:creator>
  <cp:keywords/>
  <dc:description/>
  <cp:lastModifiedBy>kni</cp:lastModifiedBy>
  <cp:revision>29</cp:revision>
  <cp:lastPrinted>2024-11-18T08:12:00Z</cp:lastPrinted>
  <dcterms:created xsi:type="dcterms:W3CDTF">2024-11-14T10:02:00Z</dcterms:created>
  <dcterms:modified xsi:type="dcterms:W3CDTF">2025-02-05T09:36:00Z</dcterms:modified>
</cp:coreProperties>
</file>