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DD29A4" w:rsidRDefault="007E3782" w:rsidP="00DD29A4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D29A4">
        <w:rPr>
          <w:sz w:val="28"/>
          <w:szCs w:val="28"/>
        </w:rPr>
        <w:t> </w:t>
      </w:r>
    </w:p>
    <w:p w:rsidR="00DD29A4" w:rsidRPr="00DD29A4" w:rsidRDefault="0056459E" w:rsidP="00DD29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> </w:t>
      </w:r>
      <w:r w:rsidR="00DD29A4" w:rsidRPr="00DD29A4">
        <w:rPr>
          <w:rFonts w:ascii="Times New Roman" w:hAnsi="Times New Roman" w:cs="Times New Roman"/>
          <w:b/>
          <w:sz w:val="28"/>
          <w:szCs w:val="28"/>
        </w:rPr>
        <w:t>Взаимодействие Росреестра и нотариата – надежная защита прав и интересов граждан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>26 апреля в России отмеча</w:t>
      </w:r>
      <w:r w:rsidR="00F16C6E">
        <w:rPr>
          <w:rFonts w:ascii="Times New Roman" w:hAnsi="Times New Roman" w:cs="Times New Roman"/>
          <w:sz w:val="28"/>
          <w:szCs w:val="28"/>
        </w:rPr>
        <w:t>л</w:t>
      </w:r>
      <w:r w:rsidRPr="00DD29A4">
        <w:rPr>
          <w:rFonts w:ascii="Times New Roman" w:hAnsi="Times New Roman" w:cs="Times New Roman"/>
          <w:sz w:val="28"/>
          <w:szCs w:val="28"/>
        </w:rPr>
        <w:t>ся День нотариата. Оформление наследства, регистрация договора купли-продажи долей в квартире, открытие завещания, проверка подлинности документов и подписей – в этих и многих других случаях гражданам следует обратиться к нотариусу. Электронное взаимодействие Росреестра и нотариусов, начавшееся более 5 лет назад, показало свою эффективность. Сегодня нотариусы – активные пользователи электронных сервисов Росреестра, которые дают возможность оперативно получать актуальные сведения об объектах недвижимости и их правообладателях, о действующих арестах и запретах на совершение сделок.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 xml:space="preserve">С марта 2023 года персональные данные о собственниках жилья ограничены для третьих лиц. За уточнением персональных данных владельца недвижимости можно обратиться к нотариусу, который наделен полномочиями по удостоверению факта наличия сведений в Едином государственном реестре недвижимости (ЕГРН). Наличие сведений нотариус удостоверяет свидетельством с указанием фамилии, имени, отчества и даты рождения владельца недвижимости. Если объект недвижимости принадлежит нескольким правообладателям, указываются сведения обо всех собственниках. 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>С целью защиты своих прав и законных интересов граждане могут обратиться к нотариусу, подав заявление с приложением письменных доказательств о необходимости получения сведений о правообладателе.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 xml:space="preserve">Выписку из ЕГРН через нотариуса можно запросить, если человек собирается приобрести недвижимость и хочет убедиться, является ли продавец собственником. Доказательством о необходимости получения сведений служит предварительный договор или соглашение о задатке. Если покупатель и продавец обратятся к нотариусу с совместным заявлением, </w:t>
      </w:r>
      <w:r w:rsidRPr="00DD29A4">
        <w:rPr>
          <w:rFonts w:ascii="Times New Roman" w:hAnsi="Times New Roman" w:cs="Times New Roman"/>
          <w:sz w:val="28"/>
          <w:szCs w:val="28"/>
        </w:rPr>
        <w:lastRenderedPageBreak/>
        <w:t>подтверждение не нужно. При удостоверении у нотариуса сделки купли-продажи отдельно оплачивать выписку не требуется.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 xml:space="preserve">Также информация о владельце недвижимости нужна гражданам, планирующим подать в суд на соседей, которые причинили ущерб их имуществу (например, устроили потоп или пожар). Если нет возможности мирно разрешить конфликт, пострадавшие могут обратиться в суд за возмещением причиненного ущерба. Для предоставления нотариусом выписки нужно предъявить подтверждающий документ – акт обследования или справку от управляющей компании или товарищества собственников жилья. Довольно часто к нотариусам обращаются </w:t>
      </w:r>
      <w:proofErr w:type="spellStart"/>
      <w:r w:rsidRPr="00DD29A4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DD29A4">
        <w:rPr>
          <w:rFonts w:ascii="Times New Roman" w:hAnsi="Times New Roman" w:cs="Times New Roman"/>
          <w:sz w:val="28"/>
          <w:szCs w:val="28"/>
        </w:rPr>
        <w:t xml:space="preserve"> организации при наличии у правообладателя задолженности по уплате платежей, связанных с использованием данного объекта недвижимости. 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>Кроме того, обратиться к нотариусу за выпиской можно, если планируется суд, связанный с недвижимостью. Например, заявитель намерен защищать в суде свое право на участие в приватизации. Также поводом обратиться в суд может стать неисполнение договора залога в отношении объекта недвижимости, принадлежащего правообладателю, а также договора о совершении работ (оказании услуг), например, собственник отказывается оплатить услуги строительной бригады. Во всех случаях требуется документальное подтверждение того, что выписка нужна для обращения в суд.</w:t>
      </w:r>
      <w:r w:rsidRPr="00DD29A4"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>Во всех перечисленных случаях при отсутствии оснований для предоставления сведений о правообладателе нотариус выдает заявителю мотивированный отказ, который может быть обжалован в суде.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 xml:space="preserve">Получить выписку через нотариуса можно в бумажном виде, обратившись в нотариальную контору. При обращении онлайн на </w:t>
      </w:r>
      <w:hyperlink r:id="rId5" w:history="1">
        <w:r w:rsidRPr="00DD29A4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DD29A4">
        <w:rPr>
          <w:rFonts w:ascii="Times New Roman" w:hAnsi="Times New Roman" w:cs="Times New Roman"/>
          <w:sz w:val="28"/>
          <w:szCs w:val="28"/>
        </w:rPr>
        <w:t xml:space="preserve"> Федеральной нотариальной палаты заявитель получит документы в электронном виде.</w:t>
      </w:r>
    </w:p>
    <w:p w:rsidR="00DD29A4" w:rsidRPr="00DD29A4" w:rsidRDefault="00DD29A4" w:rsidP="00DD2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9A4">
        <w:rPr>
          <w:rFonts w:ascii="Times New Roman" w:hAnsi="Times New Roman" w:cs="Times New Roman"/>
          <w:sz w:val="28"/>
          <w:szCs w:val="28"/>
        </w:rPr>
        <w:t xml:space="preserve">Нотариус запрашивает выписку самостоятельно, заявителю выдает документ вместе со свидетельством об удостоверении факта наличия </w:t>
      </w:r>
      <w:r w:rsidRPr="00DD29A4">
        <w:rPr>
          <w:rFonts w:ascii="Times New Roman" w:hAnsi="Times New Roman" w:cs="Times New Roman"/>
          <w:sz w:val="28"/>
          <w:szCs w:val="28"/>
        </w:rPr>
        <w:lastRenderedPageBreak/>
        <w:t>сведений в ЕГРН. На свидетельстве, выполненном на бланке нотариуса, есть QR-код, с помощью которого можно проверить информацию о нотариальном документе.</w:t>
      </w:r>
      <w:bookmarkStart w:id="0" w:name="_GoBack"/>
      <w:bookmarkEnd w:id="0"/>
    </w:p>
    <w:p w:rsidR="00F30752" w:rsidRPr="0056459E" w:rsidRDefault="00F30752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DD2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D29A4" w:rsidRPr="004F3CBA" w:rsidRDefault="00DD29A4" w:rsidP="00DD29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DD29A4" w:rsidRPr="009B74C8" w:rsidRDefault="00DD29A4" w:rsidP="00DD29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8370E0"/>
    <w:rsid w:val="0086617A"/>
    <w:rsid w:val="009167C3"/>
    <w:rsid w:val="00945115"/>
    <w:rsid w:val="00A93F2F"/>
    <w:rsid w:val="00B30CDA"/>
    <w:rsid w:val="00BB0C9C"/>
    <w:rsid w:val="00BC14C4"/>
    <w:rsid w:val="00BE2346"/>
    <w:rsid w:val="00BE4CC4"/>
    <w:rsid w:val="00D222FD"/>
    <w:rsid w:val="00D320C0"/>
    <w:rsid w:val="00DD29A4"/>
    <w:rsid w:val="00E43F52"/>
    <w:rsid w:val="00E815F6"/>
    <w:rsid w:val="00EF7D5A"/>
    <w:rsid w:val="00F16C6E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k.notaria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2025-04-28T07:04:00Z</dcterms:modified>
</cp:coreProperties>
</file>