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FF2" w:rsidRDefault="006B6FF2">
      <w:pPr>
        <w:ind w:firstLine="709"/>
        <w:jc w:val="both"/>
        <w:outlineLvl w:val="0"/>
        <w:rPr>
          <w:sz w:val="27"/>
          <w:szCs w:val="27"/>
        </w:rPr>
      </w:pPr>
    </w:p>
    <w:p w:rsidR="006B6FF2" w:rsidRDefault="00D41629">
      <w:pPr>
        <w:ind w:firstLine="709"/>
        <w:jc w:val="center"/>
        <w:outlineLvl w:val="0"/>
        <w:rPr>
          <w:b/>
          <w:sz w:val="27"/>
          <w:szCs w:val="27"/>
        </w:rPr>
      </w:pPr>
      <w:r>
        <w:rPr>
          <w:b/>
          <w:sz w:val="27"/>
          <w:szCs w:val="27"/>
        </w:rPr>
        <w:t>Сообщение о возможном установлении публичного сервитута</w:t>
      </w:r>
    </w:p>
    <w:p w:rsidR="006B6FF2" w:rsidRDefault="006B6FF2">
      <w:pPr>
        <w:jc w:val="center"/>
        <w:rPr>
          <w:b/>
          <w:sz w:val="27"/>
          <w:szCs w:val="27"/>
        </w:rPr>
      </w:pPr>
    </w:p>
    <w:p w:rsidR="006B6FF2" w:rsidRDefault="00D41629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Заявитель: </w:t>
      </w:r>
      <w:r>
        <w:rPr>
          <w:sz w:val="24"/>
          <w:szCs w:val="24"/>
        </w:rPr>
        <w:t>Общество с ограниченной ответственностью «Газпром газификация» (ИНН 7813655197, ОГРН 1217800107744).</w:t>
      </w:r>
    </w:p>
    <w:p w:rsidR="006B6FF2" w:rsidRDefault="00D41629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Наименование уполномоченного органа, которым рассматривается ходатайство об установлении сервитута:</w:t>
      </w:r>
      <w:r>
        <w:rPr>
          <w:sz w:val="24"/>
          <w:szCs w:val="24"/>
        </w:rPr>
        <w:t xml:space="preserve"> Департамент имущества и земельных отношений Новосибирской области.</w:t>
      </w:r>
    </w:p>
    <w:p w:rsidR="006B6FF2" w:rsidRDefault="00D41629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Цель установления публичного сервитута:</w:t>
      </w:r>
      <w:r>
        <w:rPr>
          <w:sz w:val="24"/>
          <w:szCs w:val="24"/>
        </w:rPr>
        <w:t xml:space="preserve"> строительство и эксплуатация линейного объекта регионального значения «Газопровод межпоселковый ГРС Электродный завод - р.п. Сузун с газопроводами-отводами для газоснабжения населенных пунктов Искитимского и Сузунского районов Новосибирской области» в соответствии с п. 1 ст. 39.37 Земельного кодекса Российской Федерации.</w:t>
      </w:r>
    </w:p>
    <w:p w:rsidR="00024786" w:rsidRPr="00024786" w:rsidRDefault="0039079F" w:rsidP="00024786">
      <w:pPr>
        <w:pStyle w:val="ConsPlusNonformat"/>
        <w:tabs>
          <w:tab w:val="left" w:pos="9781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079F">
        <w:rPr>
          <w:rFonts w:ascii="Times New Roman" w:hAnsi="Times New Roman" w:cs="Times New Roman"/>
          <w:b/>
          <w:sz w:val="24"/>
          <w:szCs w:val="24"/>
        </w:rPr>
        <w:t xml:space="preserve">Строительство и эксплуатация линейного объекта регионального значения «Газопровод межпоселковый ГРС Электродный завод - р.п. Сузун с газопроводами-отводами для газоснабжения населенных пунктов Искитимского и Сузунского районов Новосибирской области» предусмотрено: </w:t>
      </w:r>
      <w:r w:rsidR="00024786" w:rsidRPr="00024786">
        <w:rPr>
          <w:rFonts w:ascii="Times New Roman" w:hAnsi="Times New Roman" w:cs="Times New Roman"/>
          <w:sz w:val="24"/>
          <w:szCs w:val="24"/>
        </w:rPr>
        <w:t>постановлением администрации Новосибирской области от 07.09.2009 № 339-па «Об утверждении Схемы территориального планирования Новосибирской области» (с изменениями от 02.02.2024 № 31-п) (далее- Схема); распоряжением Правительства РФ от 15.12.2021 № 3603-р «Об опред</w:t>
      </w:r>
      <w:r w:rsidR="007E25D2">
        <w:rPr>
          <w:rFonts w:ascii="Times New Roman" w:hAnsi="Times New Roman" w:cs="Times New Roman"/>
          <w:sz w:val="24"/>
          <w:szCs w:val="24"/>
        </w:rPr>
        <w:t xml:space="preserve">елении ООО «Газпром газификация» </w:t>
      </w:r>
      <w:r w:rsidR="00024786" w:rsidRPr="00024786">
        <w:rPr>
          <w:rFonts w:ascii="Times New Roman" w:hAnsi="Times New Roman" w:cs="Times New Roman"/>
          <w:sz w:val="24"/>
          <w:szCs w:val="24"/>
        </w:rPr>
        <w:t>единым оператором газификации подтверждает сведения о лице, представившем ходатайство об установлении публичного сервитута»; постановлением Правительства Новосибирской области от 30.03.2022 №144-п об утверж</w:t>
      </w:r>
      <w:r w:rsidR="007E25D2">
        <w:rPr>
          <w:rFonts w:ascii="Times New Roman" w:hAnsi="Times New Roman" w:cs="Times New Roman"/>
          <w:sz w:val="24"/>
          <w:szCs w:val="24"/>
        </w:rPr>
        <w:t>дении  «Региональной программы</w:t>
      </w:r>
      <w:r w:rsidR="00024786" w:rsidRPr="00024786">
        <w:rPr>
          <w:rFonts w:ascii="Times New Roman" w:hAnsi="Times New Roman" w:cs="Times New Roman"/>
          <w:sz w:val="24"/>
          <w:szCs w:val="24"/>
        </w:rPr>
        <w:t xml:space="preserve"> газификации жилищно-коммунального хозяйства, промышленных и иных организаций на территории Новосибирской области» (далее – Программа). </w:t>
      </w:r>
    </w:p>
    <w:p w:rsidR="00024786" w:rsidRPr="00024786" w:rsidRDefault="00024786" w:rsidP="00024786">
      <w:pPr>
        <w:pStyle w:val="ConsPlusNonformat"/>
        <w:tabs>
          <w:tab w:val="left" w:pos="9781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4786">
        <w:rPr>
          <w:rFonts w:ascii="Times New Roman" w:hAnsi="Times New Roman" w:cs="Times New Roman"/>
          <w:sz w:val="24"/>
          <w:szCs w:val="24"/>
        </w:rPr>
        <w:t>Официальный сайт в информационно-телекоммуникационной сети «Интернет», на котором размещен Схема – официальный сайт министерства строительства Новосибирской области http://minstroy.nso.ru/.</w:t>
      </w:r>
    </w:p>
    <w:p w:rsidR="00024786" w:rsidRDefault="00024786" w:rsidP="00024786">
      <w:pPr>
        <w:pStyle w:val="ConsPlusNonformat"/>
        <w:tabs>
          <w:tab w:val="left" w:pos="9781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4786">
        <w:rPr>
          <w:rFonts w:ascii="Times New Roman" w:hAnsi="Times New Roman" w:cs="Times New Roman"/>
          <w:sz w:val="24"/>
          <w:szCs w:val="24"/>
        </w:rPr>
        <w:t xml:space="preserve">Официальный сайт в информационно-телекоммуникационной сети «Интернет», на котором размещена Программа - официальный сайт министерства жилищно-коммунального хозяйства Новосибирской области </w:t>
      </w:r>
      <w:hyperlink r:id="rId7" w:history="1">
        <w:r w:rsidRPr="00CC5FE5">
          <w:rPr>
            <w:rStyle w:val="af1"/>
            <w:rFonts w:ascii="Times New Roman" w:hAnsi="Times New Roman"/>
            <w:sz w:val="24"/>
            <w:szCs w:val="24"/>
          </w:rPr>
          <w:t>https://mjkh.nso.ru/</w:t>
        </w:r>
      </w:hyperlink>
      <w:r w:rsidRPr="00024786">
        <w:rPr>
          <w:rFonts w:ascii="Times New Roman" w:hAnsi="Times New Roman" w:cs="Times New Roman"/>
          <w:sz w:val="24"/>
          <w:szCs w:val="24"/>
        </w:rPr>
        <w:t>.</w:t>
      </w:r>
    </w:p>
    <w:p w:rsidR="006B6FF2" w:rsidRPr="00024786" w:rsidRDefault="00D41629" w:rsidP="00024786">
      <w:pPr>
        <w:pStyle w:val="ConsPlusNonformat"/>
        <w:tabs>
          <w:tab w:val="left" w:pos="9781"/>
        </w:tabs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4786">
        <w:rPr>
          <w:rFonts w:ascii="Times New Roman" w:hAnsi="Times New Roman" w:cs="Times New Roman"/>
          <w:b/>
          <w:sz w:val="24"/>
          <w:szCs w:val="24"/>
        </w:rPr>
        <w:t>Местоположение земельных участков, в отношении которых испрашивается публичный сервитут:</w:t>
      </w:r>
      <w:r w:rsidRPr="0002478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 xml:space="preserve">- земельный участок с кадастровым номером 54:07:0000000:2249 - Российская Федерация, Новосибирская область. Искитимский район, ст. Евсино, ул. Инская; 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 xml:space="preserve">- земельный участок с кадастровым номером 54:07:0000000:2530 - Российская Федерация, Новосибирская область, Искитимский район; 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 xml:space="preserve">- земельный участок с кадастровым номером 54:07:047408:1 - Российская Федерация, Новосибирская область, Искитимский район, с. Преображенка; 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54:07:047408:3 - Российская Федерация, Новосибирская область, Искитимский район, урочище Алексеевское;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 xml:space="preserve">- земельный участок с кадастровым номером 54:07:047408:6 - Новосибирская область, р-н Искитимский, Преображенский сельсовет, на земельном участке расположена автомобильная дорога «96 км а/д «К-29»-Алексеевский», код дороги Н-0823; 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54:07:047408:9 - Новосибирская область, р-н Искитимский, Преображенский сельсовет, на земельном участке расположена автомобильная дорога «Сузун-Битки-Преображенка-18 км а/д «К-13» (в гр. района)», код дороги К-29;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54:07:047408:16 - Местоположение установлено относительно ориентира, расположенного за пределами участка. Ориентир с. Преображенка. Участок находится примерно в 5,3 км, по направлению на юго-восток от ориентира. Почтовый адрес ориентира: обл. Новосибирская, р-н Искитимский, МО Преображенский сельсовет.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lastRenderedPageBreak/>
        <w:t>- земельный участок с кадастровым номером 54:07:047408:1062 - Местоположение установлено относительно ориентира, расположенного за пределами участка. Ориентир с. Преображенка. Участок находится примерно в 0,72 км. по направлению на северо-восток от ориентира. Почтовый адрес ориентира: обл. Новосибирская, р-н Искитимский, МО Преображенский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54:07:047408:1073 - Новосибирская область, Искитимский район, МО Преображенский с/с, Искитимское лесничество;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54:07:047408:1226 - Новосибирская область, р-н Искитимский, Преображенский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54:07:047409:1105 (обособленные участки 54:07:047409:1099, 54:07:047409:1100, 54:07:047409:1097, 54:07:047409:1098) - Местоположение установлено относительно ориентира, расположенного за пределами участка. Ориентир д. Гилево. Участок находится примерно в 100 м, по направлению на северо - восток от ориентира. Почтовый адрес ориентира: обл. Новосибирская, р-н Искитимский, МО Гилевский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54:07:047409:1125 (обособленные участки 54:07:047409:1116, 54:07:047409:1115, 54:07:047409:1117) - Местоположение установлено относительно ориентира, расположенного за пределами участка. Ориентир с. Михайловка. Участок находится примерно в 100 м, по направлению на северо-запад от ориентира. Почтовый адрес ориентира: обл. Новосибирская, р-н Искитимский, МО Гилевский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54:07:047409:1177 - (обособленные участки 54:07:047409:1174, 54:07:047409:1176) - Местоположение установлено относительно ориентира, расположенного за пределами участка. Ориентир здание магазина. Участок находится примерно в 3,28 км, по направлению на юго-запад от ориентира. Почтовый адрес ориентира: обл. Новосибирская, р-н Искитимский, с. Новолокти, ул. Советская, дом 14;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54:07:047409:1008 - Новосибирская область, р-н Искитимский, Гилевский сельсовет, на земельном участке расположена автомобильная дорога «70 км а/д «М-52» Евсино-Новолокти», код дороги Н-0813;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54:07:047409:1178 - Новосибирская область, р-н Искитимский, ЗАО «Гилевское»;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54:07:047409:1198 - Новосибирская область, р-н Искитимский, МО Гилевский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54:07:047409:1202 - Местоположение установлено относительно ориентира, расположенного в границах участка. Почтовый адрес ориентира: обл. Новосибирская, р-н Искитимский, д. Гилево;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54:07:047409:1213 - Местоположение установлено относительно ориентира, расположенного в границах участка. Почтовый адрес ориентира: Новосибирская область, Искитимский район, МО Гилевский с/с, Искитимское лесничество;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54:07:047409:1230 - Новосибирская область, р-н Искитимский, МО Гилевский с/с, на земельном участке расположена автомобильная дорога Н-0830 32 км а/д «Н-0813» - Гилево;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54:07:047409:1231 - Новосибирская область, Искитимский район, МО Гилевский с/с, на земельном участке расположена автомобильная дорога Н-0831 Новолокти-Целинный;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54:07:047409:1234 - Новосибирская область, р-н Искитимский, ЗАО «Гилевское»;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54:07:047409:1235 - Новосибирская область, р-н Искитимский, ЗАО «Гилевское»;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54:07:047409:1352 - Новосибирская область, р-н Искитимский, ЗАО «Гилевское»;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54:07:047409:1356 - Новосибирская область, р-н Искитимский, ЗАО «Гилевское»;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lastRenderedPageBreak/>
        <w:t>- земельный участок с кадастровым номером 54:07:047409:1357 - Новосибирская область, р-н Искитимский, ЗАО «Гилевское»;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54:07:047409:1370 - Новосибирская область, ЗАО «Гилевское»;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54:07:047409:1373 - Новосибирская область, р-н Искитимский, ЗАО «Гилевское»;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54:07:047409:1376 - Местоположение установлено относительно ориентира, расположенного за пределами участка. Ориентир здание магазина. Участок находится примерно в 3,28 км, по направлению на юго-запад от ориентира.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Почтовый адрес ориентира: обл. Новосибирская, р-н Искитимский, с. Новолокти, ул. Советская, дом 14;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54:07:047409:1377 - Местоположение установлено относительно ориентира, расположенного за пределами участка. Ориентир здание школы. Участок находится примерно в 3,2 км, по направлению на юго-восток от ориентира. Почтовый адрес ориентира: обл. Новосибирская, р-н Искитимский, с. Новолокти, ул. Школьная, дом 11;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54:07:047409:1380 - Местоположение установлено относительно ориентира, расположенного за пределами участка. Ориентир с. Михайловка. Участок находится примерно в 100 м, по направлению на северо-запад от ориентира. Почтовый адрес ориентира: обл. Новосибирская, р-н Искитимский, МО Гилевский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54:07:047411:58 - Местоположение установлено относительно ориентира, расположенного за пределами участка. Участок находится примерно в 1,8 км, по направлению на юго-запад от ориентира. Почтовый адрес ориентира: обл. Новосибирская, р-н Искитимский, д. Новолебедевка;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54:07:047411:130 - Новосибирская обл, р-н Искитимский, МО Шибковский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54:07:000000:90 (обособленный участок 54:07:047412:43) - трасса Новосибирск - Ташанта;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54:07:000000:1137 - Новосибирская область, р-н Искитимский;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54:07:047412:1 - Местоположение установлено относительно ориентира, расположенного за пределами участка. Ориентир здание администрации. Участок находится примерно в 1,4 км, по направлению на северо-запад от ориентира. Почтовый адрес ориентира: обл. Новосибирская, р-н Искитимский, ст. Евсино, ул. Гагарина, 38б;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54:07:047412:13 - Местоположение установлено относительно ориентира, расположенного в границах участка. Почтовый адрес ориентира: обл. Новосибирская, р-н Искитимский, от 61км + 100 м до 80 км + 100 м, участок полосы отвода Западно-Сибирской железной дороги;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54:07:047412:41 - Местоположение установлено относительно ориентира, расположенного в границах участка. Ориентир д. Таскаево. Почтовый адрес ориентира: обл. Новосибирская, р-н Искитимский;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54:07:047412:42 - Новосибирская область, р-н Искитимский, Шибковский сельсовет, на земельном участке расположена автомобильная дорога «70 км а/д «М-52»-Евсино-Новолокти», код дороги Н-0813;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54:07:047412:1354 - Новосибирская область, р-н Искитимский, АОЗТ «Шибковское»;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54:07:047412:1460 - Новосибирская область, Искитимский район, МО Шибковский с/с, Искитимское лесничество;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54:07:047412:1985 - Новосибирская область, р-н Искитимский, АОЗТ «Шибковское»;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lastRenderedPageBreak/>
        <w:t>- земельный участок с кадастровым номером 54:07:047412:2013 - Российская Федерация. Новосибирская область, Искитимский муниципальный район, сельское поселение Чернореченский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54:07:047412:2032 - Новосибирская область, р-н Искитимский;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54:07:047413:1 - Новосибирская область,   р-н Искитимский, ЗАО «Евсинское»;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54:07:047413:5 - обл. Новосибирская, р-н Искитимский, автодорога от Горловского участка на ОФ;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54:07:047413:743 - Местоположение установлено относительно ориентира, расположенного в границах участка. Почтовый адрес ориентира: обл. Новосибирская, р-н Искитимский, НовЭЗ- р.п. Линево;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54:07:047413:819 - Местоположение установлено относительно ориентира, расположенного за пределами участка. Ориентир здания магазина д. Шадрино. Участок находится примерно в 3,1 км. по направлению на северо-запад от ориентира. Почтовый адрес ориентира: обл. Новосибирская, р-н Искитимский;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54:07:047413:1226 - Новосибирская область, р-н Искитимский;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54:07:047413:1280 - Новосибирская область, р-н Искитимский;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54:07:047413:1281 -  Новосибирская область, р-н Искитимский;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54:07:047413:1584 - Новосибирская область, р-н Искитимский;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54:07:047413:1712 - Российская Федерация, Новосибирская область, р-н Искитимский, ЗАО «Евсинское»;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 xml:space="preserve">- земельный участок с кадастровым номером 54:22:000000:2181 - Новосибирская область, Сузунский район, Шарчинский с/с, Маюровский с/с; 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54:22:000000:2185 - Новосибирская область, Сузунский район, Шарчинский с/с, Маюровский с/с;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54:22:010112:927 - Местоноложение установлено относительно ориентира, расположенного в границах участка. Почтовый адрес ориентира: обл. Новосибирская, р-н Сузунский, Шарчинский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54:22:010110:107 - обл. Новосибирская, р-н Сузунский, муниципальное образование Болтовский сельсовет, на земельном участке расположена автомобильная дорога 29 км а/д «К-29» - Заковряжино - Шипуново, код дороги Н-2408;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54:22:010110:161 - обл. Новосибирская, р-н Сузунский, муниципальное образование Болтовский сельсовет, Роза;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54:22:010110:1065 - обл. Новосибирская, р-н Сузунский, АОЗТ Болтовское,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54:22:010110:1078 - Местоположение установлено относительно ориентира, расположенного в границах участка. Почтовый адрес ориентира: обл. Новосибирская, р-н Сузунский, муниципальное образование Болтовский сельсовет, за границами населенных пунктов;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54:22:010110:1290-Новосибирская обл, р-н Сузунский, Болтовский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54:22:010110:1155 - Новосибирская область, Сузунский район, муниципальное образование Болтовский сельсовет, ФПР Болтовский, 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54:22:010110:1165 - Новосибирская область, Сузунский район, муниципальное образование Болтовский сельсовет,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lastRenderedPageBreak/>
        <w:t>- земельный участок с кадастровым номером 54:22:010110:1282 - Местоположение установлено относительно ориентира, расположенного за пределами участка. Ориентир дом культуры с. Болтово. Участок находится примерно в 3400 м, по направлению на северо-запад от ориентира. Почтовый адрес ориентира: обл. Новосибирская, р-н Сузунский, с. Болтово, МО Болтовского сельского совета;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54:22:000000:43 (обособленный участок 54:22:010111:46) - обл. Новосибирская, р-н Сузунский, МО Битковский сельсовет, на участке расположена автомобильная дорога Сузун - Битки - Преображенка-18 км а/д «К-13» (в гр. района), код дороги К-29;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54:22:010111:1 - обл. Новосибирская, р-н Сузунский, АОЗТ а.ф.Битки,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54:22:010111:47 – обл. Новосибирская, р-н Сузунский, МО Битковский сельсовет, на участке расположена автомобильная дорога «53 км а/д «К-29» - Шарчино, код дороги Н-2406;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54:22:010111:57 - Местоположение установлено относительно ориентира, расположенного в границах участка. Почтовый адрес ориентира: обл. Новосибирская, р-н Сузунский, муниципальное образование Битковский сельсовет, с. Битки,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54:22:010111:1183 - Местоположение установлено относительно ориентира, расположенного в границах участка. Почтовый адрес ориентира: обл. Новосибирская, р-н Сузунский, Битковский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54:22:010111:1186 - Местоположение установлено относительно ориентира, расположенного в границах участка. Почтовый адрес ориентира: обл. Новосибирская, р-н Сузунский, Битковский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54:22:010111:998 - Местоположение установлено относительно ориентира, расположенного в границах участка. Почтовый адрес ориентира: обл. Новосибирская, р-н Сузунский, Битковский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54:22:010111:1184 - Новосибирская обл, р-н Сузунский, Битковский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54:22:010111:1017 - Новосибирская область, р-н Сузунский, муниципальное образование Битковский сельсовет, с Битки;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54:22:010111:1022 - Новосибирская область, Сузунский район, АОЗТ а.ф. Битки,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54:22:010111:1141 - Новосибирская область, Сузунский район, село Битки;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54:22:010112:1 - Новосибирская обл, р-н</w:t>
      </w:r>
      <w:r w:rsidR="007E25D2">
        <w:rPr>
          <w:sz w:val="24"/>
          <w:szCs w:val="24"/>
        </w:rPr>
        <w:t xml:space="preserve"> Сузунский, АОЗТ «Шарчинское», з</w:t>
      </w:r>
      <w:r w:rsidRPr="00024786">
        <w:rPr>
          <w:sz w:val="24"/>
          <w:szCs w:val="24"/>
        </w:rPr>
        <w:t>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54:22:010112:2 - обл. Новосибирская, р-н Сузунский, МО Шарчинский сельсовет, на участке расположена автомобильная дорога «53 км а/д «К-29» - Шарчино, код дороги Н-2406;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54:22:010112:3 - Местоположение установлено относительно ориентира, расположенного в границах участка. Почтовый адрес ориентира: обл. Новосибирская, р-н Сузунский, муниципальное образование Шарчинский сельсовет, автодорога «12 км а/д «Н- 2406» - Плоское», код Н-2414;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54:22:010112:6 - Местоположение установлено относительно ориентира, расположенного в границах участка. Почтовый адрес ориентира: обл. Новосибирская, р-н Сузунский, кв-л Шарчинский Фонд перераспределения;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54:22:010112:17 - Местоположение установлено относительно ориентира, расположенного в границах участка. Ориентир с. Шарчино, Почтовый адрес ориентира: обл. Новосибирская, р-н Сузунский, муниципальное образование Шарчинский сельсовет, квартал Шарчинский,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 xml:space="preserve">- земельный участок с кадастровым номером 54:22:010112:18 - Местоположение установлено относительно ориентира, расположенного в границах участка. Ориентир с. </w:t>
      </w:r>
      <w:r w:rsidRPr="00024786">
        <w:rPr>
          <w:sz w:val="24"/>
          <w:szCs w:val="24"/>
        </w:rPr>
        <w:lastRenderedPageBreak/>
        <w:t>Плоское. Почтовый адрес ориентира: обл. Новосибирская, р-н Сузунский, муниципальное образование Шарчинский сельсовет, квартал Шарчинский,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54:22:010112:928 - Местоположение установлено относительно ориентира, расположенного в границах участка. Почтовый адрес ориентира: обл. Новосибирская, р-н Сузунский, Шарчинский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54:22:010113:1 - Местоположение установлено относительно ориентира, расположенного в границах участка. Почтовый адрес ориентира: обл. Новосибирская, р-н Сузунский, ЗАО Маюровское,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54:22:010112:1082 - Новосибирская область, р-н Сузунский, муниципальное образование Шарчинский сельсовет, ФПР Шарчинский;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54:22:010113:542 - Местоположение установлено относительно ориентира, расположенного за пределами участка. Ориентир школа с.Маюрово. Участок находится примерно в 3100 м, по направлению на северо-восток от ориентира. Почтовый адрес ориентира: обл. Новосибирская, р-н Сузунский, с. Маюрово, МО Маюровского сельского совета;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54:22:010113:6 - Местоположение установлено относительно ориентира, расположенного в границах участка. Почтовый адрес ориентира: обл. Новосибирская, р-н Сузунский, муниципальное образование Маюровский сельсовет, с. Маюрово,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54:22:010113:541 - Новосибирская область, Сузунский район, ЗАО «Маюровское»,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54:22:010114:5 – обл. Новосибирская, р-н Сузунский, муниципальное образование Битковский сельсовет, с. Шигаево, за границами населенного пункта;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54:22:010115:91 (обособленные участки 54:22:010115:92, 54:22:010115:93, 54:22:010115:94) - Местоположение установлено относительно ориентира, расположенного в границах участка. Ориентир д. Харьковка Фонд перераспределения. Почтовый адрес ориентира: обл. Новосибирская, р-н Сузунский, кв л Харьковский;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54:22:010115:20 - обл. Новосибирская, р-н Сузунский, муниципальное образование Битковский сельсовет, на земельном участке расположена автомобильная дорога 39 км а/д К-29 - Харьковка, код дороги Н-2411;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54:22:010115:38 - обл. Новосибирская, р-н Сузунский, муниципальное образование Битковский сельсовет, Панурово;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54:22:010115:364 - обл. Новосибирская, р-н Сузунский, Битковский сельсовет;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54:22:010115:374 - Новосибирская обл. р-н Сузунский, из земель СЗФ совхоза Харьковский;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54:22:010115:378 - Новосибирская область, Сузунский район, муниципальное образование Битковский сельсовет, ФПР Харьковский;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земельный участок с кадастровым номером 54:22:010115:494 - Российская Федерация, Новосибирская область, Сузунский район, муниципальное образование Битковский сельсовет, ФПР Харьковский;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земли, государственная собственность на которые неразграниченна, кадастрового квартала 54:07:047408 местоположение: Российская Федерация, Новосибирская область, Искитимский район;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 xml:space="preserve">- земли, государственная собственность на которые неразграниченна, кадастрового квартала 54:07:047409 местоположение: Российская Федерация, Новосибирская область, Искитимский район; 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земли, государственная собственность на которые неразграниченна, кадастрового квартала 54:07:047411 местоположение: Российская Федерация, Новосибирская область, Искитимский район;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lastRenderedPageBreak/>
        <w:t>- земли, государственная собственность на которые неразграниченна, кадастрового квартала 54:07:047412 местоположение: Российская Федерация, Новосибирская область, Искитимский район;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земли, государственная собственность на которые неразграниченна, кадастрового квартала 54:07:047413 местоположение: Российская Федерация, Новосибирская область, Искитимский район;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земли, государственная собственность на которые неразграниченна, кадастрового квартала 54:22:010110 местоположение: Российская Федерация, Новосибирская область, Сузунский район;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земли, государственная собственность на которые неразграниченна, кадастрового квартала 54:22:010111 местоположение: Российская Федерация, Новосибирская область, Сузунский район;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земли, государственная собственность на которые неразграниченна, кадастрового квартала 54:22:010112 местоположение: Российская Федерация, Новосибирская область, Сузунский район;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земли, государственная собственность на которые неразграниченна, кадастрового квартала 54:22:010113 местоположение: Российская Федерация, Новосибирская область, Сузунский район;</w:t>
      </w:r>
    </w:p>
    <w:p w:rsidR="00024786" w:rsidRP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земли, государственная собственность на которые неразграниченна, кадастрового квартала 54:22:010114 местоположение: Российская Федерация, Новосибирская область, Сузунский район;</w:t>
      </w:r>
    </w:p>
    <w:p w:rsidR="00024786" w:rsidRDefault="00024786" w:rsidP="00024786">
      <w:pPr>
        <w:ind w:firstLine="709"/>
        <w:jc w:val="both"/>
        <w:rPr>
          <w:sz w:val="24"/>
          <w:szCs w:val="24"/>
        </w:rPr>
      </w:pPr>
      <w:r w:rsidRPr="00024786">
        <w:rPr>
          <w:sz w:val="24"/>
          <w:szCs w:val="24"/>
        </w:rPr>
        <w:t>- земли, государственная собственность на которые неразграниченна, кадастрового квартала 54:22:010115 местоположение: Российская Федерация, Новосибирская область, Сузунский район.</w:t>
      </w:r>
    </w:p>
    <w:p w:rsidR="006B6FF2" w:rsidRDefault="00024786" w:rsidP="00024786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А</w:t>
      </w:r>
      <w:r w:rsidR="00D41629">
        <w:rPr>
          <w:b/>
          <w:sz w:val="24"/>
          <w:szCs w:val="24"/>
        </w:rPr>
        <w:t>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заявление об учете прав на земельные участки: г. Новосибирск, ул. Красный проспект, 18, этаж 1, кабинет 101/5.</w:t>
      </w:r>
    </w:p>
    <w:p w:rsidR="006B6FF2" w:rsidRDefault="00D41629">
      <w:pPr>
        <w:ind w:firstLine="709"/>
        <w:jc w:val="both"/>
        <w:rPr>
          <w:color w:val="FF0000"/>
          <w:sz w:val="24"/>
          <w:szCs w:val="24"/>
        </w:rPr>
      </w:pPr>
      <w:r>
        <w:rPr>
          <w:b/>
          <w:sz w:val="24"/>
          <w:szCs w:val="24"/>
        </w:rPr>
        <w:t xml:space="preserve">Срок подачи заявлений об учете прав на земельные участки: </w:t>
      </w:r>
      <w:r>
        <w:rPr>
          <w:sz w:val="24"/>
          <w:szCs w:val="24"/>
        </w:rPr>
        <w:t>в течение пятнадцати дней со дня опубликования сообщения о возможном установлении публичного сервитута.</w:t>
      </w:r>
    </w:p>
    <w:p w:rsidR="006B6FF2" w:rsidRDefault="00D41629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Время приема заинтересованных лиц для ознакомления с поступившим ходатайством об установлении публичного сервитута:</w:t>
      </w:r>
      <w:r>
        <w:rPr>
          <w:sz w:val="24"/>
          <w:szCs w:val="24"/>
        </w:rPr>
        <w:t xml:space="preserve"> </w:t>
      </w:r>
      <w:r>
        <w:rPr>
          <w:rStyle w:val="afe"/>
          <w:sz w:val="24"/>
          <w:szCs w:val="24"/>
        </w:rPr>
        <w:t xml:space="preserve">ежедневно (за исключением выходных дней) </w:t>
      </w:r>
      <w:r>
        <w:rPr>
          <w:sz w:val="24"/>
          <w:szCs w:val="24"/>
        </w:rPr>
        <w:t>с</w:t>
      </w:r>
      <w:r>
        <w:rPr>
          <w:rStyle w:val="afe"/>
          <w:sz w:val="24"/>
          <w:szCs w:val="24"/>
        </w:rPr>
        <w:t xml:space="preserve"> 9:00 до 12:30, с 14:00 до 16:00 по местному времени.</w:t>
      </w:r>
    </w:p>
    <w:p w:rsidR="006B6FF2" w:rsidRDefault="00D41629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Официальные сайты в информационно-телекоммуникационной сети «Интернет», на которых размещается сообщение о поступившем ходатайстве об установлении публичного сервитута:</w:t>
      </w:r>
    </w:p>
    <w:p w:rsidR="006B6FF2" w:rsidRDefault="00D41629" w:rsidP="0002478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 официальный сайт департамента имущества и земельных отношений Новосибирской области https://dizo.nso.ru/</w:t>
      </w:r>
    </w:p>
    <w:p w:rsidR="006B6FF2" w:rsidRDefault="00D41629" w:rsidP="00024786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 официальный сайт администрации Преображенского сельсовета Искитимского района Новосибирской области </w:t>
      </w:r>
      <w:hyperlink r:id="rId8" w:history="1">
        <w:r>
          <w:rPr>
            <w:rStyle w:val="af1"/>
            <w:color w:val="000000"/>
            <w:sz w:val="24"/>
            <w:szCs w:val="24"/>
          </w:rPr>
          <w:t>https://</w:t>
        </w:r>
        <w:r>
          <w:t xml:space="preserve"> </w:t>
        </w:r>
        <w:r>
          <w:rPr>
            <w:rStyle w:val="af1"/>
            <w:color w:val="000000"/>
            <w:sz w:val="24"/>
            <w:szCs w:val="24"/>
          </w:rPr>
          <w:t>https://admpreobragenka.nso.ru/.nso.ru/</w:t>
        </w:r>
      </w:hyperlink>
      <w:r>
        <w:rPr>
          <w:sz w:val="24"/>
          <w:szCs w:val="24"/>
        </w:rPr>
        <w:t>;</w:t>
      </w:r>
    </w:p>
    <w:p w:rsidR="006B6FF2" w:rsidRDefault="00D41629" w:rsidP="00024786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- официальный сайт администрации Евсинского сельсовета Искитимского района Новосибирской области https://evsino.nso.ru/.</w:t>
      </w:r>
    </w:p>
    <w:p w:rsidR="006B6FF2" w:rsidRDefault="00D41629" w:rsidP="00024786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официальный сайт администрации Шибковского сельсовета Искитимского района Новосибирской области https://shibkovo.nso.ru/.\</w:t>
      </w:r>
    </w:p>
    <w:p w:rsidR="006B6FF2" w:rsidRDefault="00D41629" w:rsidP="00024786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официальный сайт администрации Чернореченского сельсовета Искитимского района Новосибирской области </w:t>
      </w:r>
      <w:hyperlink r:id="rId9" w:history="1">
        <w:r>
          <w:rPr>
            <w:rStyle w:val="af1"/>
            <w:color w:val="000000"/>
            <w:sz w:val="24"/>
            <w:szCs w:val="24"/>
          </w:rPr>
          <w:t>https://</w:t>
        </w:r>
        <w:r>
          <w:rPr>
            <w:rStyle w:val="af1"/>
            <w:color w:val="000000"/>
            <w:sz w:val="24"/>
            <w:szCs w:val="24"/>
            <w:lang w:val="en-US"/>
          </w:rPr>
          <w:t>cher</w:t>
        </w:r>
        <w:r>
          <w:rPr>
            <w:rStyle w:val="af1"/>
            <w:color w:val="000000"/>
            <w:sz w:val="24"/>
            <w:szCs w:val="24"/>
          </w:rPr>
          <w:t>.nso.ru/</w:t>
        </w:r>
      </w:hyperlink>
      <w:r>
        <w:rPr>
          <w:sz w:val="24"/>
          <w:szCs w:val="24"/>
        </w:rPr>
        <w:t>;</w:t>
      </w:r>
    </w:p>
    <w:p w:rsidR="006B6FF2" w:rsidRDefault="00D41629" w:rsidP="00024786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официальный сайт администрации Маюровского сельсовета Сузунского района Новосибирской области </w:t>
      </w:r>
      <w:hyperlink r:id="rId10" w:history="1">
        <w:r>
          <w:rPr>
            <w:rStyle w:val="af1"/>
            <w:color w:val="000000"/>
            <w:sz w:val="24"/>
            <w:szCs w:val="24"/>
          </w:rPr>
          <w:t>https://</w:t>
        </w:r>
        <w:r>
          <w:rPr>
            <w:rStyle w:val="af1"/>
            <w:color w:val="000000"/>
            <w:sz w:val="24"/>
            <w:szCs w:val="24"/>
            <w:lang w:val="en-US"/>
          </w:rPr>
          <w:t>mayurovo</w:t>
        </w:r>
        <w:r>
          <w:rPr>
            <w:rStyle w:val="af1"/>
            <w:color w:val="000000"/>
            <w:sz w:val="24"/>
            <w:szCs w:val="24"/>
          </w:rPr>
          <w:t>.nso.ru/</w:t>
        </w:r>
      </w:hyperlink>
      <w:r>
        <w:rPr>
          <w:sz w:val="24"/>
          <w:szCs w:val="24"/>
        </w:rPr>
        <w:t>;</w:t>
      </w:r>
    </w:p>
    <w:p w:rsidR="006B6FF2" w:rsidRDefault="00D41629" w:rsidP="00024786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официальный сайт администрации Шарчинского сельсовета Сузунского района Новосибирской области </w:t>
      </w:r>
      <w:hyperlink r:id="rId11" w:history="1">
        <w:r>
          <w:rPr>
            <w:rStyle w:val="af1"/>
            <w:color w:val="000000"/>
            <w:sz w:val="24"/>
            <w:szCs w:val="24"/>
          </w:rPr>
          <w:t>https://</w:t>
        </w:r>
        <w:r>
          <w:rPr>
            <w:rStyle w:val="af1"/>
            <w:color w:val="000000"/>
            <w:sz w:val="24"/>
            <w:szCs w:val="24"/>
            <w:lang w:val="en-US"/>
          </w:rPr>
          <w:t>shachino</w:t>
        </w:r>
        <w:r>
          <w:rPr>
            <w:rStyle w:val="af1"/>
            <w:color w:val="000000"/>
            <w:sz w:val="24"/>
            <w:szCs w:val="24"/>
          </w:rPr>
          <w:t>.nso.ru/</w:t>
        </w:r>
      </w:hyperlink>
      <w:r>
        <w:rPr>
          <w:sz w:val="24"/>
          <w:szCs w:val="24"/>
        </w:rPr>
        <w:t>;</w:t>
      </w:r>
    </w:p>
    <w:p w:rsidR="006B6FF2" w:rsidRDefault="00D41629" w:rsidP="00024786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официальный сайт администрации Болтовского сельсовета Сузунского района Новосибирской области </w:t>
      </w:r>
      <w:hyperlink r:id="rId12" w:history="1">
        <w:r>
          <w:rPr>
            <w:rStyle w:val="af1"/>
            <w:color w:val="000000"/>
            <w:sz w:val="24"/>
            <w:szCs w:val="24"/>
          </w:rPr>
          <w:t>https://</w:t>
        </w:r>
        <w:r>
          <w:rPr>
            <w:rStyle w:val="af1"/>
            <w:color w:val="000000"/>
            <w:sz w:val="24"/>
            <w:szCs w:val="24"/>
            <w:lang w:val="en-US"/>
          </w:rPr>
          <w:t>boltovo</w:t>
        </w:r>
        <w:r>
          <w:rPr>
            <w:rStyle w:val="af1"/>
            <w:color w:val="000000"/>
            <w:sz w:val="24"/>
            <w:szCs w:val="24"/>
          </w:rPr>
          <w:t>.nso.ru/</w:t>
        </w:r>
      </w:hyperlink>
      <w:r>
        <w:rPr>
          <w:sz w:val="24"/>
          <w:szCs w:val="24"/>
        </w:rPr>
        <w:t>;</w:t>
      </w:r>
    </w:p>
    <w:p w:rsidR="006B6FF2" w:rsidRDefault="00D41629" w:rsidP="00024786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официальный сайт администрации Битковского сельсовета Сузунского района Новосибирской области https://</w:t>
      </w:r>
      <w:r>
        <w:rPr>
          <w:sz w:val="24"/>
          <w:szCs w:val="24"/>
          <w:lang w:val="en-US"/>
        </w:rPr>
        <w:t>bitkovskiy</w:t>
      </w:r>
      <w:r>
        <w:rPr>
          <w:sz w:val="24"/>
          <w:szCs w:val="24"/>
        </w:rPr>
        <w:t>.nso.ru/;</w:t>
      </w:r>
    </w:p>
    <w:p w:rsidR="006B6FF2" w:rsidRDefault="00D41629" w:rsidP="00024786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>- официальный сайт администрации рабочего поселка Линево Искитимского района Новосибирской области https://</w:t>
      </w:r>
      <w:r>
        <w:t xml:space="preserve"> </w:t>
      </w:r>
      <w:r w:rsidR="006C3EC0">
        <w:rPr>
          <w:sz w:val="24"/>
          <w:szCs w:val="24"/>
        </w:rPr>
        <w:t>rplinevo.</w:t>
      </w:r>
      <w:bookmarkStart w:id="0" w:name="_GoBack"/>
      <w:bookmarkEnd w:id="0"/>
      <w:r>
        <w:rPr>
          <w:sz w:val="24"/>
          <w:szCs w:val="24"/>
        </w:rPr>
        <w:t>nso.ru/;</w:t>
      </w:r>
    </w:p>
    <w:p w:rsidR="006B6FF2" w:rsidRDefault="00D41629" w:rsidP="00024786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 официальный сайт администрации Гилевского сельсовета Искитимского района Новосибирской области https://</w:t>
      </w:r>
      <w:r>
        <w:t xml:space="preserve"> </w:t>
      </w:r>
      <w:hyperlink r:id="rId13" w:history="1">
        <w:r w:rsidR="00852E4D" w:rsidRPr="00C514AD">
          <w:rPr>
            <w:rStyle w:val="af1"/>
            <w:sz w:val="24"/>
            <w:szCs w:val="24"/>
          </w:rPr>
          <w:t>https://gilevo.nso.ru/</w:t>
        </w:r>
      </w:hyperlink>
      <w:r w:rsidR="00024786">
        <w:rPr>
          <w:rStyle w:val="af1"/>
          <w:sz w:val="24"/>
          <w:szCs w:val="24"/>
        </w:rPr>
        <w:t>.</w:t>
      </w:r>
    </w:p>
    <w:p w:rsidR="00852E4D" w:rsidRDefault="00852E4D" w:rsidP="00024786">
      <w:pPr>
        <w:ind w:firstLine="709"/>
        <w:jc w:val="both"/>
        <w:outlineLvl w:val="0"/>
        <w:rPr>
          <w:sz w:val="24"/>
          <w:szCs w:val="24"/>
        </w:rPr>
      </w:pPr>
    </w:p>
    <w:p w:rsidR="00852E4D" w:rsidRDefault="00852E4D" w:rsidP="00024786">
      <w:pPr>
        <w:ind w:firstLine="709"/>
        <w:jc w:val="both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393065" w:rsidRDefault="00393065">
      <w:pPr>
        <w:ind w:firstLine="709"/>
        <w:jc w:val="center"/>
        <w:outlineLvl w:val="0"/>
        <w:rPr>
          <w:sz w:val="24"/>
          <w:szCs w:val="24"/>
        </w:rPr>
      </w:pPr>
    </w:p>
    <w:p w:rsidR="00393065" w:rsidRDefault="00393065">
      <w:pPr>
        <w:ind w:firstLine="709"/>
        <w:jc w:val="center"/>
        <w:outlineLvl w:val="0"/>
        <w:rPr>
          <w:sz w:val="24"/>
          <w:szCs w:val="24"/>
        </w:rPr>
      </w:pPr>
    </w:p>
    <w:p w:rsidR="00393065" w:rsidRDefault="00393065">
      <w:pPr>
        <w:ind w:firstLine="709"/>
        <w:jc w:val="center"/>
        <w:outlineLvl w:val="0"/>
        <w:rPr>
          <w:sz w:val="24"/>
          <w:szCs w:val="24"/>
        </w:rPr>
      </w:pPr>
    </w:p>
    <w:p w:rsidR="00393065" w:rsidRDefault="00393065">
      <w:pPr>
        <w:ind w:firstLine="709"/>
        <w:jc w:val="center"/>
        <w:outlineLvl w:val="0"/>
        <w:rPr>
          <w:sz w:val="24"/>
          <w:szCs w:val="24"/>
        </w:rPr>
      </w:pPr>
    </w:p>
    <w:p w:rsidR="00393065" w:rsidRDefault="00393065">
      <w:pPr>
        <w:ind w:firstLine="709"/>
        <w:jc w:val="center"/>
        <w:outlineLvl w:val="0"/>
        <w:rPr>
          <w:sz w:val="24"/>
          <w:szCs w:val="24"/>
        </w:rPr>
      </w:pPr>
    </w:p>
    <w:p w:rsidR="00393065" w:rsidRDefault="00393065">
      <w:pPr>
        <w:ind w:firstLine="709"/>
        <w:jc w:val="center"/>
        <w:outlineLvl w:val="0"/>
        <w:rPr>
          <w:sz w:val="24"/>
          <w:szCs w:val="24"/>
        </w:rPr>
      </w:pPr>
    </w:p>
    <w:p w:rsidR="00393065" w:rsidRDefault="00393065">
      <w:pPr>
        <w:ind w:firstLine="709"/>
        <w:jc w:val="center"/>
        <w:outlineLvl w:val="0"/>
        <w:rPr>
          <w:sz w:val="24"/>
          <w:szCs w:val="24"/>
        </w:rPr>
      </w:pPr>
    </w:p>
    <w:p w:rsidR="00393065" w:rsidRDefault="00393065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sz w:val="24"/>
          <w:szCs w:val="24"/>
        </w:rPr>
      </w:pPr>
    </w:p>
    <w:p w:rsidR="00852E4D" w:rsidRDefault="00852E4D">
      <w:pPr>
        <w:ind w:firstLine="709"/>
        <w:jc w:val="center"/>
        <w:outlineLvl w:val="0"/>
        <w:rPr>
          <w:b/>
          <w:bCs/>
          <w:sz w:val="27"/>
          <w:szCs w:val="27"/>
        </w:rPr>
      </w:pPr>
    </w:p>
    <w:p w:rsidR="006B6FF2" w:rsidRDefault="00D41629">
      <w:pPr>
        <w:ind w:firstLine="709"/>
        <w:jc w:val="both"/>
        <w:rPr>
          <w:b/>
          <w:sz w:val="27"/>
          <w:szCs w:val="27"/>
        </w:rPr>
      </w:pPr>
      <w:r>
        <w:rPr>
          <w:b/>
          <w:sz w:val="27"/>
          <w:szCs w:val="27"/>
        </w:rPr>
        <w:t>Графическое описание местоположения границ публичного сервитута:</w:t>
      </w:r>
    </w:p>
    <w:p w:rsidR="006B6FF2" w:rsidRDefault="006B6FF2">
      <w:pPr>
        <w:ind w:firstLine="709"/>
        <w:jc w:val="both"/>
        <w:rPr>
          <w:sz w:val="27"/>
          <w:szCs w:val="27"/>
        </w:rPr>
      </w:pPr>
    </w:p>
    <w:p w:rsidR="006B6FF2" w:rsidRDefault="004221BE">
      <w:pPr>
        <w:rPr>
          <w:sz w:val="27"/>
          <w:szCs w:val="27"/>
        </w:rPr>
      </w:pPr>
      <w:r>
        <w:rPr>
          <w:noProof/>
        </w:rPr>
        <w:drawing>
          <wp:inline distT="0" distB="0" distL="0" distR="0">
            <wp:extent cx="6294120" cy="278130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4120" cy="2781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FF2" w:rsidRDefault="006B6FF2">
      <w:pPr>
        <w:pStyle w:val="ad"/>
        <w:rPr>
          <w:sz w:val="20"/>
          <w:szCs w:val="20"/>
        </w:rPr>
      </w:pPr>
    </w:p>
    <w:p w:rsidR="006B6FF2" w:rsidRDefault="004221BE">
      <w:pPr>
        <w:ind w:firstLine="709"/>
        <w:jc w:val="center"/>
        <w:outlineLvl w:val="0"/>
        <w:rPr>
          <w:b/>
          <w:bCs/>
          <w:sz w:val="27"/>
          <w:szCs w:val="27"/>
        </w:rPr>
      </w:pPr>
      <w:r>
        <w:rPr>
          <w:noProof/>
        </w:rPr>
        <w:lastRenderedPageBreak/>
        <w:drawing>
          <wp:inline distT="0" distB="0" distL="0" distR="0">
            <wp:extent cx="6301740" cy="2735580"/>
            <wp:effectExtent l="19050" t="0" r="381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740" cy="2735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6FF2" w:rsidRDefault="006B6FF2">
      <w:pPr>
        <w:rPr>
          <w:color w:val="000000"/>
          <w:sz w:val="26"/>
          <w:szCs w:val="26"/>
        </w:rPr>
      </w:pPr>
    </w:p>
    <w:p w:rsidR="006B6FF2" w:rsidRDefault="006B6FF2">
      <w:pPr>
        <w:rPr>
          <w:color w:val="000000"/>
          <w:sz w:val="26"/>
          <w:szCs w:val="26"/>
        </w:rPr>
      </w:pPr>
    </w:p>
    <w:p w:rsidR="006B6FF2" w:rsidRDefault="006B6FF2">
      <w:pPr>
        <w:rPr>
          <w:color w:val="000000"/>
          <w:sz w:val="26"/>
          <w:szCs w:val="26"/>
        </w:rPr>
      </w:pPr>
    </w:p>
    <w:p w:rsidR="006B6FF2" w:rsidRDefault="006B6FF2">
      <w:pPr>
        <w:rPr>
          <w:color w:val="000000"/>
          <w:sz w:val="26"/>
          <w:szCs w:val="26"/>
        </w:rPr>
      </w:pPr>
    </w:p>
    <w:p w:rsidR="006B6FF2" w:rsidRDefault="00D41629">
      <w:pPr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Заместитель руководителя департамента – </w:t>
      </w:r>
    </w:p>
    <w:p w:rsidR="006B6FF2" w:rsidRDefault="00D41629">
      <w:pPr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начальник отдела реализации </w:t>
      </w:r>
    </w:p>
    <w:p w:rsidR="006B6FF2" w:rsidRDefault="00D41629">
      <w:pPr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перераспределенных полномочий </w:t>
      </w:r>
    </w:p>
    <w:p w:rsidR="006B6FF2" w:rsidRDefault="00D41629">
      <w:pPr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 распоряжению земельными участками                                               П.Г. Комаров</w:t>
      </w:r>
    </w:p>
    <w:p w:rsidR="006B6FF2" w:rsidRDefault="006B6FF2">
      <w:pPr>
        <w:pStyle w:val="ad"/>
        <w:rPr>
          <w:sz w:val="20"/>
          <w:szCs w:val="20"/>
        </w:rPr>
      </w:pPr>
    </w:p>
    <w:p w:rsidR="006B6FF2" w:rsidRDefault="006B6FF2">
      <w:pPr>
        <w:pStyle w:val="ad"/>
        <w:rPr>
          <w:sz w:val="20"/>
          <w:szCs w:val="20"/>
        </w:rPr>
      </w:pPr>
    </w:p>
    <w:p w:rsidR="006B6FF2" w:rsidRDefault="006B6FF2">
      <w:pPr>
        <w:pStyle w:val="ad"/>
        <w:rPr>
          <w:sz w:val="20"/>
          <w:szCs w:val="20"/>
        </w:rPr>
      </w:pPr>
    </w:p>
    <w:p w:rsidR="006B6FF2" w:rsidRDefault="006B6FF2">
      <w:pPr>
        <w:pStyle w:val="ad"/>
        <w:rPr>
          <w:sz w:val="20"/>
          <w:szCs w:val="20"/>
        </w:rPr>
      </w:pPr>
    </w:p>
    <w:p w:rsidR="006B6FF2" w:rsidRDefault="006B6FF2">
      <w:pPr>
        <w:pStyle w:val="ad"/>
        <w:rPr>
          <w:sz w:val="20"/>
          <w:szCs w:val="20"/>
        </w:rPr>
      </w:pPr>
    </w:p>
    <w:p w:rsidR="006B6FF2" w:rsidRDefault="006B6FF2">
      <w:pPr>
        <w:pStyle w:val="ad"/>
        <w:rPr>
          <w:sz w:val="20"/>
          <w:szCs w:val="20"/>
        </w:rPr>
      </w:pPr>
    </w:p>
    <w:p w:rsidR="006B6FF2" w:rsidRDefault="006B6FF2">
      <w:pPr>
        <w:pStyle w:val="ad"/>
        <w:rPr>
          <w:sz w:val="20"/>
          <w:szCs w:val="20"/>
        </w:rPr>
      </w:pPr>
    </w:p>
    <w:p w:rsidR="006B6FF2" w:rsidRDefault="006B6FF2">
      <w:pPr>
        <w:pStyle w:val="ad"/>
        <w:rPr>
          <w:sz w:val="20"/>
          <w:szCs w:val="20"/>
        </w:rPr>
      </w:pPr>
    </w:p>
    <w:p w:rsidR="006B6FF2" w:rsidRDefault="006B6FF2">
      <w:pPr>
        <w:pStyle w:val="ad"/>
        <w:rPr>
          <w:sz w:val="20"/>
          <w:szCs w:val="20"/>
        </w:rPr>
      </w:pPr>
    </w:p>
    <w:p w:rsidR="006B6FF2" w:rsidRDefault="006B6FF2">
      <w:pPr>
        <w:pStyle w:val="ad"/>
        <w:rPr>
          <w:sz w:val="20"/>
          <w:szCs w:val="20"/>
        </w:rPr>
      </w:pPr>
    </w:p>
    <w:p w:rsidR="006B6FF2" w:rsidRDefault="006B6FF2">
      <w:pPr>
        <w:pStyle w:val="ad"/>
        <w:rPr>
          <w:sz w:val="20"/>
          <w:szCs w:val="20"/>
        </w:rPr>
      </w:pPr>
    </w:p>
    <w:p w:rsidR="006B6FF2" w:rsidRDefault="00852E4D">
      <w:pPr>
        <w:pStyle w:val="ad"/>
        <w:rPr>
          <w:sz w:val="20"/>
          <w:szCs w:val="20"/>
        </w:rPr>
      </w:pPr>
      <w:r>
        <w:rPr>
          <w:sz w:val="20"/>
          <w:szCs w:val="20"/>
        </w:rPr>
        <w:t>Г.В. Куликова  238-75-57</w:t>
      </w:r>
    </w:p>
    <w:sectPr w:rsidR="006B6FF2" w:rsidSect="00B906A4">
      <w:pgSz w:w="11906" w:h="16838"/>
      <w:pgMar w:top="1134" w:right="567" w:bottom="709" w:left="1418" w:header="1134" w:footer="781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1B55" w:rsidRDefault="00401B55">
      <w:r>
        <w:separator/>
      </w:r>
    </w:p>
  </w:endnote>
  <w:endnote w:type="continuationSeparator" w:id="0">
    <w:p w:rsidR="00401B55" w:rsidRDefault="00401B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1B55" w:rsidRDefault="00401B55">
      <w:r>
        <w:separator/>
      </w:r>
    </w:p>
  </w:footnote>
  <w:footnote w:type="continuationSeparator" w:id="0">
    <w:p w:rsidR="00401B55" w:rsidRDefault="00401B5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9B6175"/>
    <w:multiLevelType w:val="hybridMultilevel"/>
    <w:tmpl w:val="FC5CE122"/>
    <w:lvl w:ilvl="0" w:tplc="740E9DA2">
      <w:numFmt w:val="bullet"/>
      <w:lvlText w:val=""/>
      <w:lvlJc w:val="left"/>
      <w:pPr>
        <w:ind w:left="1061" w:hanging="360"/>
      </w:pPr>
      <w:rPr>
        <w:rFonts w:ascii="Tahoma" w:eastAsia="Tahoma" w:hAnsi="Tahoma" w:cs="Tahoma"/>
        <w:sz w:val="16"/>
        <w:szCs w:val="16"/>
        <w:lang w:val="ru-RU" w:eastAsia="en-US" w:bidi="ar-SA"/>
      </w:rPr>
    </w:lvl>
    <w:lvl w:ilvl="1" w:tplc="FD64827E">
      <w:start w:val="1"/>
      <w:numFmt w:val="bullet"/>
      <w:lvlText w:val="o"/>
      <w:lvlJc w:val="left"/>
      <w:pPr>
        <w:ind w:left="1781" w:hanging="360"/>
      </w:pPr>
      <w:rPr>
        <w:rFonts w:ascii="Courier New" w:hAnsi="Courier New" w:cs="Courier New"/>
      </w:rPr>
    </w:lvl>
    <w:lvl w:ilvl="2" w:tplc="83F82986">
      <w:start w:val="1"/>
      <w:numFmt w:val="bullet"/>
      <w:lvlText w:val=""/>
      <w:lvlJc w:val="left"/>
      <w:pPr>
        <w:ind w:left="2501" w:hanging="360"/>
      </w:pPr>
      <w:rPr>
        <w:rFonts w:ascii="Wingdings" w:hAnsi="Wingdings"/>
      </w:rPr>
    </w:lvl>
    <w:lvl w:ilvl="3" w:tplc="4E5ED706">
      <w:start w:val="1"/>
      <w:numFmt w:val="bullet"/>
      <w:lvlText w:val=""/>
      <w:lvlJc w:val="left"/>
      <w:pPr>
        <w:ind w:left="3221" w:hanging="360"/>
      </w:pPr>
      <w:rPr>
        <w:rFonts w:ascii="Symbol" w:hAnsi="Symbol"/>
      </w:rPr>
    </w:lvl>
    <w:lvl w:ilvl="4" w:tplc="7CA0A238">
      <w:start w:val="1"/>
      <w:numFmt w:val="bullet"/>
      <w:lvlText w:val="o"/>
      <w:lvlJc w:val="left"/>
      <w:pPr>
        <w:ind w:left="3941" w:hanging="360"/>
      </w:pPr>
      <w:rPr>
        <w:rFonts w:ascii="Courier New" w:hAnsi="Courier New" w:cs="Courier New"/>
      </w:rPr>
    </w:lvl>
    <w:lvl w:ilvl="5" w:tplc="B84835B2">
      <w:start w:val="1"/>
      <w:numFmt w:val="bullet"/>
      <w:lvlText w:val=""/>
      <w:lvlJc w:val="left"/>
      <w:pPr>
        <w:ind w:left="4661" w:hanging="360"/>
      </w:pPr>
      <w:rPr>
        <w:rFonts w:ascii="Wingdings" w:hAnsi="Wingdings"/>
      </w:rPr>
    </w:lvl>
    <w:lvl w:ilvl="6" w:tplc="3C3412BC">
      <w:start w:val="1"/>
      <w:numFmt w:val="bullet"/>
      <w:lvlText w:val=""/>
      <w:lvlJc w:val="left"/>
      <w:pPr>
        <w:ind w:left="5381" w:hanging="360"/>
      </w:pPr>
      <w:rPr>
        <w:rFonts w:ascii="Symbol" w:hAnsi="Symbol"/>
      </w:rPr>
    </w:lvl>
    <w:lvl w:ilvl="7" w:tplc="13306406">
      <w:start w:val="1"/>
      <w:numFmt w:val="bullet"/>
      <w:lvlText w:val="o"/>
      <w:lvlJc w:val="left"/>
      <w:pPr>
        <w:ind w:left="6101" w:hanging="360"/>
      </w:pPr>
      <w:rPr>
        <w:rFonts w:ascii="Courier New" w:hAnsi="Courier New" w:cs="Courier New"/>
      </w:rPr>
    </w:lvl>
    <w:lvl w:ilvl="8" w:tplc="A50A01F0">
      <w:start w:val="1"/>
      <w:numFmt w:val="bullet"/>
      <w:lvlText w:val=""/>
      <w:lvlJc w:val="left"/>
      <w:pPr>
        <w:ind w:left="6821" w:hanging="360"/>
      </w:pPr>
      <w:rPr>
        <w:rFonts w:ascii="Wingdings" w:hAnsi="Wingdings"/>
      </w:rPr>
    </w:lvl>
  </w:abstractNum>
  <w:abstractNum w:abstractNumId="1">
    <w:nsid w:val="6370005A"/>
    <w:multiLevelType w:val="hybridMultilevel"/>
    <w:tmpl w:val="52284CCC"/>
    <w:lvl w:ilvl="0" w:tplc="A66E70EE">
      <w:numFmt w:val="bullet"/>
      <w:lvlText w:val=""/>
      <w:lvlJc w:val="left"/>
      <w:pPr>
        <w:ind w:left="720" w:hanging="360"/>
      </w:pPr>
      <w:rPr>
        <w:rFonts w:ascii="Tahoma" w:eastAsia="Tahoma" w:hAnsi="Tahoma" w:cs="Tahoma"/>
        <w:sz w:val="16"/>
        <w:szCs w:val="16"/>
        <w:lang w:val="ru-RU" w:eastAsia="en-US" w:bidi="ar-SA"/>
      </w:rPr>
    </w:lvl>
    <w:lvl w:ilvl="1" w:tplc="B9CC3ED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53CC30C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9C7EFD80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CF4AFCF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6832AAF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5D1426FA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CE0093E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96FA725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B6FF2"/>
    <w:rsid w:val="00024786"/>
    <w:rsid w:val="000327D1"/>
    <w:rsid w:val="000A5329"/>
    <w:rsid w:val="0018544B"/>
    <w:rsid w:val="001C2782"/>
    <w:rsid w:val="00271824"/>
    <w:rsid w:val="0039079F"/>
    <w:rsid w:val="00393065"/>
    <w:rsid w:val="003F6924"/>
    <w:rsid w:val="00401B55"/>
    <w:rsid w:val="004221BE"/>
    <w:rsid w:val="00492013"/>
    <w:rsid w:val="00580568"/>
    <w:rsid w:val="006B6FF2"/>
    <w:rsid w:val="006C3EC0"/>
    <w:rsid w:val="006F6A95"/>
    <w:rsid w:val="00706CF3"/>
    <w:rsid w:val="00760A84"/>
    <w:rsid w:val="007E25D2"/>
    <w:rsid w:val="007E4F47"/>
    <w:rsid w:val="00852E4D"/>
    <w:rsid w:val="00953F46"/>
    <w:rsid w:val="00B906A4"/>
    <w:rsid w:val="00BF102E"/>
    <w:rsid w:val="00D41629"/>
    <w:rsid w:val="00EE17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6A4"/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B906A4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B906A4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B906A4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B906A4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B906A4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B906A4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B906A4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B906A4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B906A4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B906A4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sid w:val="00B906A4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B906A4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B906A4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B906A4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B906A4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B906A4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B906A4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B906A4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B906A4"/>
    <w:pPr>
      <w:ind w:left="720"/>
      <w:contextualSpacing/>
    </w:pPr>
  </w:style>
  <w:style w:type="paragraph" w:styleId="a4">
    <w:name w:val="No Spacing"/>
    <w:uiPriority w:val="1"/>
    <w:qFormat/>
    <w:rsid w:val="00B906A4"/>
    <w:rPr>
      <w:lang w:eastAsia="zh-CN"/>
    </w:rPr>
  </w:style>
  <w:style w:type="paragraph" w:styleId="a5">
    <w:name w:val="Title"/>
    <w:basedOn w:val="a"/>
    <w:next w:val="a"/>
    <w:link w:val="a6"/>
    <w:uiPriority w:val="10"/>
    <w:qFormat/>
    <w:rsid w:val="00B906A4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B906A4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B906A4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sid w:val="00B906A4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B906A4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B906A4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B906A4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B906A4"/>
    <w:rPr>
      <w:i/>
    </w:rPr>
  </w:style>
  <w:style w:type="paragraph" w:styleId="ab">
    <w:name w:val="header"/>
    <w:basedOn w:val="a"/>
    <w:link w:val="ac"/>
    <w:rsid w:val="00B906A4"/>
    <w:pPr>
      <w:tabs>
        <w:tab w:val="center" w:pos="4153"/>
        <w:tab w:val="right" w:pos="8306"/>
      </w:tabs>
    </w:pPr>
  </w:style>
  <w:style w:type="character" w:customStyle="1" w:styleId="HeaderChar">
    <w:name w:val="Header Char"/>
    <w:uiPriority w:val="99"/>
    <w:rsid w:val="00B906A4"/>
  </w:style>
  <w:style w:type="paragraph" w:styleId="ad">
    <w:name w:val="footer"/>
    <w:basedOn w:val="a"/>
    <w:link w:val="ae"/>
    <w:rsid w:val="00B906A4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  <w:rsid w:val="00B906A4"/>
  </w:style>
  <w:style w:type="paragraph" w:styleId="af">
    <w:name w:val="caption"/>
    <w:basedOn w:val="a"/>
    <w:next w:val="a"/>
    <w:uiPriority w:val="35"/>
    <w:semiHidden/>
    <w:unhideWhenUsed/>
    <w:qFormat/>
    <w:rsid w:val="00B906A4"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ae">
    <w:name w:val="Нижний колонтитул Знак"/>
    <w:link w:val="ad"/>
    <w:uiPriority w:val="99"/>
    <w:rsid w:val="00B906A4"/>
  </w:style>
  <w:style w:type="table" w:styleId="af0">
    <w:name w:val="Table Grid"/>
    <w:basedOn w:val="a1"/>
    <w:rsid w:val="00B906A4"/>
    <w:rPr>
      <w:rFonts w:ascii="Calibri" w:eastAsia="Calibri" w:hAnsi="Calibri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B906A4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B906A4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uiPriority w:val="59"/>
    <w:rsid w:val="00B906A4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uiPriority w:val="99"/>
    <w:rsid w:val="00B906A4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uiPriority w:val="99"/>
    <w:rsid w:val="00B906A4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uiPriority w:val="99"/>
    <w:rsid w:val="00B906A4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uiPriority w:val="5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uiPriority w:val="99"/>
    <w:rsid w:val="00B906A4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sid w:val="00B906A4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sid w:val="00B906A4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sid w:val="00B906A4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sid w:val="00B906A4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sid w:val="00B906A4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sid w:val="00B906A4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sid w:val="00B906A4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sid w:val="00B906A4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sid w:val="00B906A4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sid w:val="00B906A4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sid w:val="00B906A4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sid w:val="00B906A4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sid w:val="00B906A4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sid w:val="00B906A4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sid w:val="00B906A4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rsid w:val="00B906A4"/>
    <w:rPr>
      <w:rFonts w:cs="Times New Roman"/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rsid w:val="00B906A4"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sid w:val="00B906A4"/>
    <w:rPr>
      <w:sz w:val="18"/>
    </w:rPr>
  </w:style>
  <w:style w:type="character" w:styleId="af4">
    <w:name w:val="footnote reference"/>
    <w:uiPriority w:val="99"/>
    <w:unhideWhenUsed/>
    <w:rsid w:val="00B906A4"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sid w:val="00B906A4"/>
    <w:rPr>
      <w:sz w:val="20"/>
    </w:rPr>
  </w:style>
  <w:style w:type="character" w:customStyle="1" w:styleId="af6">
    <w:name w:val="Текст концевой сноски Знак"/>
    <w:link w:val="af5"/>
    <w:uiPriority w:val="99"/>
    <w:rsid w:val="00B906A4"/>
    <w:rPr>
      <w:sz w:val="20"/>
    </w:rPr>
  </w:style>
  <w:style w:type="character" w:styleId="af7">
    <w:name w:val="endnote reference"/>
    <w:uiPriority w:val="99"/>
    <w:semiHidden/>
    <w:unhideWhenUsed/>
    <w:rsid w:val="00B906A4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B906A4"/>
    <w:pPr>
      <w:spacing w:after="57"/>
    </w:pPr>
  </w:style>
  <w:style w:type="paragraph" w:styleId="23">
    <w:name w:val="toc 2"/>
    <w:basedOn w:val="a"/>
    <w:next w:val="a"/>
    <w:uiPriority w:val="39"/>
    <w:unhideWhenUsed/>
    <w:rsid w:val="00B906A4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B906A4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B906A4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B906A4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B906A4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B906A4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B906A4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B906A4"/>
    <w:pPr>
      <w:spacing w:after="57"/>
      <w:ind w:left="2268"/>
    </w:pPr>
  </w:style>
  <w:style w:type="paragraph" w:styleId="af8">
    <w:name w:val="TOC Heading"/>
    <w:uiPriority w:val="39"/>
    <w:unhideWhenUsed/>
    <w:rsid w:val="00B906A4"/>
    <w:rPr>
      <w:lang w:eastAsia="zh-CN"/>
    </w:rPr>
  </w:style>
  <w:style w:type="paragraph" w:styleId="af9">
    <w:name w:val="table of figures"/>
    <w:basedOn w:val="a"/>
    <w:next w:val="a"/>
    <w:uiPriority w:val="99"/>
    <w:unhideWhenUsed/>
    <w:rsid w:val="00B906A4"/>
  </w:style>
  <w:style w:type="character" w:customStyle="1" w:styleId="ac">
    <w:name w:val="Верхний колонтитул Знак"/>
    <w:link w:val="ab"/>
    <w:rsid w:val="00B906A4"/>
    <w:rPr>
      <w:sz w:val="28"/>
      <w:szCs w:val="28"/>
      <w:lang w:val="ru-RU" w:eastAsia="ru-RU" w:bidi="ar-SA"/>
    </w:rPr>
  </w:style>
  <w:style w:type="paragraph" w:styleId="24">
    <w:name w:val="Body Text 2"/>
    <w:basedOn w:val="a"/>
    <w:link w:val="25"/>
    <w:rsid w:val="00B906A4"/>
    <w:pPr>
      <w:jc w:val="both"/>
    </w:pPr>
  </w:style>
  <w:style w:type="character" w:customStyle="1" w:styleId="25">
    <w:name w:val="Основной текст 2 Знак"/>
    <w:link w:val="24"/>
    <w:rsid w:val="00B906A4"/>
    <w:rPr>
      <w:sz w:val="28"/>
      <w:szCs w:val="28"/>
      <w:lang w:val="ru-RU" w:eastAsia="ru-RU" w:bidi="ar-SA"/>
    </w:rPr>
  </w:style>
  <w:style w:type="paragraph" w:styleId="32">
    <w:name w:val="Body Text 3"/>
    <w:basedOn w:val="a"/>
    <w:link w:val="33"/>
    <w:rsid w:val="00B906A4"/>
    <w:pPr>
      <w:jc w:val="center"/>
    </w:pPr>
    <w:rPr>
      <w:b/>
      <w:bCs/>
    </w:rPr>
  </w:style>
  <w:style w:type="character" w:customStyle="1" w:styleId="33">
    <w:name w:val="Основной текст 3 Знак"/>
    <w:link w:val="32"/>
    <w:rsid w:val="00B906A4"/>
    <w:rPr>
      <w:b/>
      <w:bCs/>
      <w:sz w:val="28"/>
      <w:szCs w:val="28"/>
      <w:lang w:val="ru-RU" w:eastAsia="ru-RU" w:bidi="ar-SA"/>
    </w:rPr>
  </w:style>
  <w:style w:type="paragraph" w:styleId="afa">
    <w:name w:val="Balloon Text"/>
    <w:basedOn w:val="a"/>
    <w:semiHidden/>
    <w:rsid w:val="00B906A4"/>
    <w:rPr>
      <w:rFonts w:ascii="Tahoma" w:hAnsi="Tahoma" w:cs="Tahoma"/>
      <w:sz w:val="16"/>
      <w:szCs w:val="16"/>
    </w:rPr>
  </w:style>
  <w:style w:type="paragraph" w:styleId="afb">
    <w:name w:val="Block Text"/>
    <w:basedOn w:val="a"/>
    <w:rsid w:val="00B906A4"/>
    <w:pPr>
      <w:tabs>
        <w:tab w:val="left" w:pos="2552"/>
      </w:tabs>
      <w:ind w:left="1701" w:right="-369" w:hanging="2694"/>
      <w:jc w:val="both"/>
    </w:pPr>
    <w:rPr>
      <w:szCs w:val="20"/>
    </w:rPr>
  </w:style>
  <w:style w:type="character" w:customStyle="1" w:styleId="42">
    <w:name w:val="Знак Знак4"/>
    <w:rsid w:val="00B906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B906A4"/>
    <w:rPr>
      <w:rFonts w:ascii="Calibri" w:hAnsi="Calibri" w:cs="Calibri"/>
      <w:color w:val="000000"/>
      <w:sz w:val="24"/>
      <w:szCs w:val="24"/>
    </w:rPr>
  </w:style>
  <w:style w:type="paragraph" w:customStyle="1" w:styleId="Style5">
    <w:name w:val="Style5"/>
    <w:basedOn w:val="a"/>
    <w:uiPriority w:val="99"/>
    <w:rsid w:val="00B906A4"/>
    <w:pPr>
      <w:widowControl w:val="0"/>
      <w:spacing w:line="372" w:lineRule="exact"/>
      <w:ind w:firstLine="701"/>
      <w:jc w:val="both"/>
    </w:pPr>
    <w:rPr>
      <w:sz w:val="24"/>
      <w:szCs w:val="24"/>
    </w:rPr>
  </w:style>
  <w:style w:type="character" w:customStyle="1" w:styleId="FontStyle14">
    <w:name w:val="Font Style14"/>
    <w:uiPriority w:val="99"/>
    <w:rsid w:val="00B906A4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5">
    <w:name w:val="Font Style15"/>
    <w:uiPriority w:val="99"/>
    <w:rsid w:val="00B906A4"/>
    <w:rPr>
      <w:rFonts w:ascii="Times New Roman" w:hAnsi="Times New Roman" w:cs="Times New Roman"/>
      <w:sz w:val="26"/>
      <w:szCs w:val="26"/>
    </w:rPr>
  </w:style>
  <w:style w:type="paragraph" w:customStyle="1" w:styleId="ConsPlusNormal">
    <w:name w:val="ConsPlusNormal"/>
    <w:rsid w:val="00B906A4"/>
    <w:pPr>
      <w:widowControl w:val="0"/>
      <w:ind w:firstLine="720"/>
    </w:pPr>
    <w:rPr>
      <w:rFonts w:ascii="Arial" w:hAnsi="Arial" w:cs="Arial"/>
    </w:rPr>
  </w:style>
  <w:style w:type="paragraph" w:styleId="afc">
    <w:name w:val="Body Text"/>
    <w:basedOn w:val="a"/>
    <w:link w:val="afd"/>
    <w:rsid w:val="00B906A4"/>
    <w:pPr>
      <w:spacing w:after="120"/>
    </w:pPr>
  </w:style>
  <w:style w:type="character" w:customStyle="1" w:styleId="afd">
    <w:name w:val="Основной текст Знак"/>
    <w:link w:val="afc"/>
    <w:rsid w:val="00B906A4"/>
    <w:rPr>
      <w:sz w:val="28"/>
      <w:szCs w:val="28"/>
    </w:rPr>
  </w:style>
  <w:style w:type="paragraph" w:customStyle="1" w:styleId="ConsPlusNonformat">
    <w:name w:val="ConsPlusNonformat"/>
    <w:uiPriority w:val="99"/>
    <w:rsid w:val="00B906A4"/>
    <w:pPr>
      <w:widowControl w:val="0"/>
    </w:pPr>
    <w:rPr>
      <w:rFonts w:ascii="Courier New" w:hAnsi="Courier New" w:cs="Courier New"/>
    </w:rPr>
  </w:style>
  <w:style w:type="character" w:styleId="afe">
    <w:name w:val="Strong"/>
    <w:qFormat/>
    <w:rsid w:val="00B906A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stvjanka.nso.ru/" TargetMode="External"/><Relationship Id="rId13" Type="http://schemas.openxmlformats.org/officeDocument/2006/relationships/hyperlink" Target="https://gilevo.nso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jkh.nso.ru/" TargetMode="External"/><Relationship Id="rId12" Type="http://schemas.openxmlformats.org/officeDocument/2006/relationships/hyperlink" Target="https://boltovo.nso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hachino.nso.ru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2.jpeg"/><Relationship Id="rId10" Type="http://schemas.openxmlformats.org/officeDocument/2006/relationships/hyperlink" Target="https://mayurovo.nso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her.nso.ru/" TargetMode="Externa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3920</Words>
  <Characters>22345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АГНОиПНО</Company>
  <LinksUpToDate>false</LinksUpToDate>
  <CharactersWithSpaces>26213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sna</dc:creator>
  <cp:lastModifiedBy>User</cp:lastModifiedBy>
  <cp:revision>2</cp:revision>
  <cp:lastPrinted>2024-06-04T09:12:00Z</cp:lastPrinted>
  <dcterms:created xsi:type="dcterms:W3CDTF">2024-06-05T04:15:00Z</dcterms:created>
  <dcterms:modified xsi:type="dcterms:W3CDTF">2024-06-05T04:15:00Z</dcterms:modified>
  <cp:version>1048576</cp:version>
</cp:coreProperties>
</file>