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2CC2" w:rsidRPr="00D72CC2" w:rsidRDefault="00D72CC2" w:rsidP="00C215FE">
      <w:pPr>
        <w:pStyle w:val="a3"/>
        <w:jc w:val="center"/>
        <w:rPr>
          <w:b/>
          <w:bCs/>
          <w:color w:val="000000" w:themeColor="text1"/>
        </w:rPr>
      </w:pPr>
      <w:r w:rsidRPr="00D72CC2">
        <w:rPr>
          <w:b/>
          <w:bCs/>
          <w:color w:val="000000" w:themeColor="text1"/>
        </w:rPr>
        <w:t>СОВЕТ ДЕПУТАТОВ ЧЕРНОРЕЧЕНСКОГО СЕЛЬСОВЕТА ИСКИТИМСКОГО РАЙОНА НОВОСИБИРСКОЙ ОБЛАСТИ</w:t>
      </w:r>
    </w:p>
    <w:p w:rsidR="00D72CC2" w:rsidRPr="00D72CC2" w:rsidRDefault="00D72CC2" w:rsidP="00C215FE">
      <w:pPr>
        <w:pStyle w:val="a3"/>
        <w:jc w:val="center"/>
        <w:rPr>
          <w:b/>
          <w:bCs/>
          <w:color w:val="000000" w:themeColor="text1"/>
        </w:rPr>
      </w:pPr>
      <w:r w:rsidRPr="00D72CC2">
        <w:rPr>
          <w:b/>
          <w:bCs/>
          <w:color w:val="000000" w:themeColor="text1"/>
        </w:rPr>
        <w:t xml:space="preserve">(шестого созыва)  </w:t>
      </w:r>
    </w:p>
    <w:p w:rsidR="00C215FE" w:rsidRDefault="00C215FE" w:rsidP="00C215FE">
      <w:pPr>
        <w:jc w:val="center"/>
        <w:rPr>
          <w:b/>
          <w:sz w:val="28"/>
          <w:szCs w:val="28"/>
        </w:rPr>
      </w:pPr>
    </w:p>
    <w:p w:rsidR="00D72CC2" w:rsidRPr="00C215FE" w:rsidRDefault="00C215FE" w:rsidP="00C215FE">
      <w:pPr>
        <w:jc w:val="center"/>
        <w:rPr>
          <w:b/>
          <w:sz w:val="28"/>
          <w:szCs w:val="28"/>
        </w:rPr>
      </w:pPr>
      <w:r>
        <w:rPr>
          <w:b/>
          <w:sz w:val="28"/>
          <w:szCs w:val="28"/>
        </w:rPr>
        <w:t>РЕШЕНИЕ</w:t>
      </w:r>
    </w:p>
    <w:p w:rsidR="00A4014B" w:rsidRDefault="006B31EE" w:rsidP="00C215FE">
      <w:pPr>
        <w:tabs>
          <w:tab w:val="left" w:pos="3435"/>
        </w:tabs>
        <w:jc w:val="center"/>
        <w:rPr>
          <w:rFonts w:eastAsia="Calibri"/>
          <w:sz w:val="28"/>
          <w:szCs w:val="28"/>
          <w:lang w:eastAsia="en-US"/>
        </w:rPr>
      </w:pPr>
      <w:r>
        <w:rPr>
          <w:rFonts w:eastAsia="Calibri"/>
          <w:sz w:val="28"/>
          <w:szCs w:val="28"/>
          <w:lang w:eastAsia="en-US"/>
        </w:rPr>
        <w:t>Пятьдесят шестой</w:t>
      </w:r>
      <w:r w:rsidR="00A4014B">
        <w:rPr>
          <w:rFonts w:eastAsia="Calibri"/>
          <w:sz w:val="28"/>
          <w:szCs w:val="28"/>
          <w:lang w:eastAsia="en-US"/>
        </w:rPr>
        <w:t xml:space="preserve"> внеочередной сессии</w:t>
      </w:r>
    </w:p>
    <w:p w:rsidR="00A4014B" w:rsidRDefault="00A4014B" w:rsidP="00C215FE">
      <w:pPr>
        <w:spacing w:after="120"/>
        <w:jc w:val="center"/>
        <w:rPr>
          <w:rFonts w:eastAsia="Calibri"/>
          <w:sz w:val="28"/>
          <w:szCs w:val="28"/>
          <w:lang w:eastAsia="en-US"/>
        </w:rPr>
      </w:pPr>
      <w:r>
        <w:rPr>
          <w:rFonts w:eastAsia="Calibri"/>
          <w:sz w:val="28"/>
          <w:szCs w:val="28"/>
          <w:lang w:eastAsia="en-US"/>
        </w:rPr>
        <w:t>п.  Чернореченский</w:t>
      </w:r>
    </w:p>
    <w:p w:rsidR="00A4014B" w:rsidRDefault="00A4014B" w:rsidP="00A4014B">
      <w:pPr>
        <w:pStyle w:val="a3"/>
        <w:ind w:firstLine="709"/>
        <w:jc w:val="center"/>
        <w:rPr>
          <w:b/>
          <w:bCs/>
          <w:color w:val="000000" w:themeColor="text1"/>
        </w:rPr>
      </w:pPr>
    </w:p>
    <w:p w:rsidR="00A4014B" w:rsidRDefault="00C147A0" w:rsidP="00A4014B">
      <w:pPr>
        <w:pStyle w:val="a3"/>
        <w:rPr>
          <w:bCs/>
          <w:color w:val="000000" w:themeColor="text1"/>
        </w:rPr>
      </w:pPr>
      <w:r>
        <w:rPr>
          <w:bCs/>
          <w:color w:val="000000" w:themeColor="text1"/>
        </w:rPr>
        <w:t>26.02.2025</w:t>
      </w:r>
      <w:r w:rsidR="00A4014B">
        <w:rPr>
          <w:bCs/>
          <w:color w:val="000000" w:themeColor="text1"/>
        </w:rPr>
        <w:t xml:space="preserve">г.                                                                           </w:t>
      </w:r>
      <w:r w:rsidR="006B31EE">
        <w:rPr>
          <w:bCs/>
          <w:color w:val="000000" w:themeColor="text1"/>
        </w:rPr>
        <w:t xml:space="preserve">                          </w:t>
      </w:r>
      <w:r>
        <w:rPr>
          <w:bCs/>
          <w:color w:val="000000" w:themeColor="text1"/>
        </w:rPr>
        <w:t xml:space="preserve">    </w:t>
      </w:r>
      <w:r w:rsidR="006B31EE">
        <w:rPr>
          <w:bCs/>
          <w:color w:val="000000" w:themeColor="text1"/>
        </w:rPr>
        <w:t xml:space="preserve"> № 191</w:t>
      </w:r>
    </w:p>
    <w:p w:rsidR="00C147A0" w:rsidRDefault="00C147A0" w:rsidP="00807CF4">
      <w:pPr>
        <w:shd w:val="clear" w:color="auto" w:fill="FFFFFF"/>
        <w:textAlignment w:val="baseline"/>
        <w:rPr>
          <w:color w:val="000000" w:themeColor="text1"/>
        </w:rPr>
      </w:pPr>
    </w:p>
    <w:p w:rsidR="00807CF4" w:rsidRPr="00C215FE" w:rsidRDefault="00E81625" w:rsidP="00807CF4">
      <w:pPr>
        <w:shd w:val="clear" w:color="auto" w:fill="FFFFFF"/>
        <w:textAlignment w:val="baseline"/>
        <w:rPr>
          <w:color w:val="000000" w:themeColor="text1"/>
        </w:rPr>
      </w:pPr>
      <w:r w:rsidRPr="00C215FE">
        <w:rPr>
          <w:color w:val="000000" w:themeColor="text1"/>
        </w:rPr>
        <w:t>О</w:t>
      </w:r>
      <w:r w:rsidR="0084271A" w:rsidRPr="00C215FE">
        <w:rPr>
          <w:color w:val="000000" w:themeColor="text1"/>
        </w:rPr>
        <w:t xml:space="preserve"> внесении изменений в решение </w:t>
      </w:r>
      <w:r w:rsidR="009B2203" w:rsidRPr="00C215FE">
        <w:rPr>
          <w:color w:val="000000" w:themeColor="text1"/>
        </w:rPr>
        <w:t xml:space="preserve">Совета депутатов </w:t>
      </w:r>
    </w:p>
    <w:p w:rsidR="00807CF4" w:rsidRPr="00C215FE" w:rsidRDefault="00CB0CF3" w:rsidP="00807CF4">
      <w:pPr>
        <w:shd w:val="clear" w:color="auto" w:fill="FFFFFF"/>
        <w:textAlignment w:val="baseline"/>
        <w:rPr>
          <w:color w:val="000000" w:themeColor="text1"/>
        </w:rPr>
      </w:pPr>
      <w:r w:rsidRPr="00C215FE">
        <w:rPr>
          <w:color w:val="000000" w:themeColor="text1"/>
        </w:rPr>
        <w:t>Чернореченского</w:t>
      </w:r>
      <w:r w:rsidR="00192D08" w:rsidRPr="00C215FE">
        <w:rPr>
          <w:color w:val="000000" w:themeColor="text1"/>
        </w:rPr>
        <w:t xml:space="preserve"> </w:t>
      </w:r>
      <w:r w:rsidR="00EB1715" w:rsidRPr="00C215FE">
        <w:rPr>
          <w:color w:val="000000" w:themeColor="text1"/>
        </w:rPr>
        <w:t xml:space="preserve">сельсовета </w:t>
      </w:r>
      <w:r w:rsidR="00782631" w:rsidRPr="00C215FE">
        <w:rPr>
          <w:color w:val="000000" w:themeColor="text1"/>
        </w:rPr>
        <w:t>Искитимского</w:t>
      </w:r>
      <w:r w:rsidR="00F13514" w:rsidRPr="00C215FE">
        <w:rPr>
          <w:color w:val="000000" w:themeColor="text1"/>
        </w:rPr>
        <w:t xml:space="preserve"> </w:t>
      </w:r>
      <w:r w:rsidR="00BC7ED0" w:rsidRPr="00C215FE">
        <w:rPr>
          <w:color w:val="000000" w:themeColor="text1"/>
        </w:rPr>
        <w:t>ра</w:t>
      </w:r>
      <w:r w:rsidR="00EB1715" w:rsidRPr="00C215FE">
        <w:rPr>
          <w:color w:val="000000" w:themeColor="text1"/>
        </w:rPr>
        <w:t xml:space="preserve">йона </w:t>
      </w:r>
    </w:p>
    <w:p w:rsidR="00807CF4" w:rsidRPr="00C215FE" w:rsidRDefault="00EB1715" w:rsidP="00807CF4">
      <w:pPr>
        <w:shd w:val="clear" w:color="auto" w:fill="FFFFFF"/>
        <w:textAlignment w:val="baseline"/>
      </w:pPr>
      <w:r w:rsidRPr="00C215FE">
        <w:rPr>
          <w:color w:val="000000" w:themeColor="text1"/>
        </w:rPr>
        <w:t xml:space="preserve">Новосибирской области от </w:t>
      </w:r>
      <w:r w:rsidR="00CB0CF3" w:rsidRPr="00C215FE">
        <w:rPr>
          <w:color w:val="000000" w:themeColor="text1"/>
        </w:rPr>
        <w:t xml:space="preserve">01.10.2021 </w:t>
      </w:r>
      <w:r w:rsidR="00BA428F" w:rsidRPr="00C215FE">
        <w:rPr>
          <w:color w:val="000000" w:themeColor="text1"/>
        </w:rPr>
        <w:t>№</w:t>
      </w:r>
      <w:r w:rsidR="00CB0CF3" w:rsidRPr="00C215FE">
        <w:rPr>
          <w:color w:val="000000" w:themeColor="text1"/>
        </w:rPr>
        <w:t xml:space="preserve"> 42</w:t>
      </w:r>
      <w:r w:rsidR="00BA428F" w:rsidRPr="00C215FE">
        <w:rPr>
          <w:color w:val="000000" w:themeColor="text1"/>
        </w:rPr>
        <w:t xml:space="preserve"> "</w:t>
      </w:r>
      <w:r w:rsidR="00D81E01" w:rsidRPr="00C215FE">
        <w:t xml:space="preserve">Об утверждении </w:t>
      </w:r>
    </w:p>
    <w:p w:rsidR="00807CF4" w:rsidRPr="00C215FE" w:rsidRDefault="00D81E01" w:rsidP="00807CF4">
      <w:pPr>
        <w:shd w:val="clear" w:color="auto" w:fill="FFFFFF"/>
        <w:textAlignment w:val="baseline"/>
        <w:rPr>
          <w:spacing w:val="2"/>
        </w:rPr>
      </w:pPr>
      <w:r w:rsidRPr="00C215FE">
        <w:t xml:space="preserve">Положения о </w:t>
      </w:r>
      <w:bookmarkStart w:id="0" w:name="_Hlk73706793"/>
      <w:r w:rsidRPr="00C215FE">
        <w:t>муниципальном контроле</w:t>
      </w:r>
      <w:bookmarkEnd w:id="0"/>
      <w:r w:rsidRPr="00C215FE">
        <w:t xml:space="preserve"> </w:t>
      </w:r>
      <w:r w:rsidRPr="00C215FE">
        <w:rPr>
          <w:spacing w:val="2"/>
        </w:rPr>
        <w:t xml:space="preserve">на автомобильном транспорте, </w:t>
      </w:r>
    </w:p>
    <w:p w:rsidR="00807CF4" w:rsidRPr="00C215FE" w:rsidRDefault="00D81E01" w:rsidP="00807CF4">
      <w:pPr>
        <w:shd w:val="clear" w:color="auto" w:fill="FFFFFF"/>
        <w:textAlignment w:val="baseline"/>
        <w:rPr>
          <w:spacing w:val="2"/>
        </w:rPr>
      </w:pPr>
      <w:r w:rsidRPr="00C215FE">
        <w:rPr>
          <w:spacing w:val="2"/>
        </w:rPr>
        <w:t xml:space="preserve">городском наземном электрическом транспорте и в дорожном хозяйстве </w:t>
      </w:r>
    </w:p>
    <w:p w:rsidR="00807CF4" w:rsidRPr="00C215FE" w:rsidRDefault="00D81E01" w:rsidP="00807CF4">
      <w:pPr>
        <w:shd w:val="clear" w:color="auto" w:fill="FFFFFF"/>
        <w:textAlignment w:val="baseline"/>
      </w:pPr>
      <w:r w:rsidRPr="00C215FE">
        <w:rPr>
          <w:spacing w:val="2"/>
        </w:rPr>
        <w:t xml:space="preserve">в </w:t>
      </w:r>
      <w:r w:rsidRPr="00C215FE">
        <w:t xml:space="preserve">границах населенных пунктов </w:t>
      </w:r>
      <w:r w:rsidR="00EB071D" w:rsidRPr="00C215FE">
        <w:t>Чернореченского</w:t>
      </w:r>
      <w:r w:rsidRPr="00C215FE">
        <w:t xml:space="preserve"> сельсовета </w:t>
      </w:r>
      <w:r w:rsidR="00782631" w:rsidRPr="00C215FE">
        <w:t>Искитимского</w:t>
      </w:r>
      <w:r w:rsidRPr="00C215FE">
        <w:t xml:space="preserve"> </w:t>
      </w:r>
    </w:p>
    <w:p w:rsidR="00A52B58" w:rsidRPr="00C215FE" w:rsidRDefault="00D81E01" w:rsidP="00807CF4">
      <w:pPr>
        <w:shd w:val="clear" w:color="auto" w:fill="FFFFFF"/>
        <w:textAlignment w:val="baseline"/>
      </w:pPr>
      <w:r w:rsidRPr="00C215FE">
        <w:t>района Новосибирской области</w:t>
      </w:r>
      <w:r w:rsidR="00BA428F" w:rsidRPr="00C215FE">
        <w:rPr>
          <w:color w:val="000000" w:themeColor="text1"/>
        </w:rPr>
        <w:t>"</w:t>
      </w:r>
    </w:p>
    <w:p w:rsidR="00826DBA" w:rsidRPr="00056FF1" w:rsidRDefault="00826DBA" w:rsidP="00DD2EB4">
      <w:pPr>
        <w:ind w:firstLine="709"/>
        <w:jc w:val="both"/>
        <w:rPr>
          <w:color w:val="000000" w:themeColor="text1"/>
          <w:sz w:val="28"/>
          <w:szCs w:val="28"/>
        </w:rPr>
      </w:pPr>
    </w:p>
    <w:p w:rsidR="00DD2EB4" w:rsidRDefault="00FF3387" w:rsidP="00FF3387">
      <w:pPr>
        <w:autoSpaceDE w:val="0"/>
        <w:autoSpaceDN w:val="0"/>
        <w:adjustRightInd w:val="0"/>
        <w:ind w:firstLine="567"/>
        <w:jc w:val="both"/>
        <w:rPr>
          <w:color w:val="000000" w:themeColor="text1"/>
          <w:sz w:val="28"/>
          <w:szCs w:val="28"/>
        </w:rPr>
      </w:pPr>
      <w:r>
        <w:rPr>
          <w:color w:val="000000" w:themeColor="text1"/>
          <w:sz w:val="28"/>
          <w:szCs w:val="28"/>
        </w:rPr>
        <w:t>В соответствии с Федеральным законом от 06.10.2003г. №131-ФЗ "Об общих принципах организации местного самоуправления в Российской Федерации"</w:t>
      </w:r>
      <w:r w:rsidR="00BC7ED0">
        <w:rPr>
          <w:color w:val="000000" w:themeColor="text1"/>
          <w:sz w:val="28"/>
          <w:szCs w:val="28"/>
        </w:rPr>
        <w:t xml:space="preserve"> </w:t>
      </w:r>
      <w:r w:rsidR="00AF3E1E" w:rsidRPr="00056FF1">
        <w:rPr>
          <w:color w:val="000000" w:themeColor="text1"/>
          <w:sz w:val="28"/>
          <w:szCs w:val="28"/>
        </w:rPr>
        <w:t xml:space="preserve">Совет депутатов </w:t>
      </w:r>
      <w:r w:rsidR="00EB071D">
        <w:rPr>
          <w:color w:val="000000" w:themeColor="text1"/>
          <w:sz w:val="28"/>
          <w:szCs w:val="28"/>
        </w:rPr>
        <w:t>Чернореченского</w:t>
      </w:r>
      <w:r w:rsidR="00192D08">
        <w:rPr>
          <w:color w:val="000000" w:themeColor="text1"/>
          <w:sz w:val="28"/>
          <w:szCs w:val="28"/>
        </w:rPr>
        <w:t xml:space="preserve"> </w:t>
      </w:r>
      <w:r w:rsidR="00EB1715">
        <w:rPr>
          <w:color w:val="000000" w:themeColor="text1"/>
          <w:sz w:val="28"/>
          <w:szCs w:val="28"/>
        </w:rPr>
        <w:t xml:space="preserve">сельсовета </w:t>
      </w:r>
      <w:r w:rsidR="00782631">
        <w:rPr>
          <w:color w:val="000000" w:themeColor="text1"/>
          <w:sz w:val="28"/>
          <w:szCs w:val="28"/>
        </w:rPr>
        <w:t>Искитимского</w:t>
      </w:r>
      <w:r w:rsidR="00F13514">
        <w:rPr>
          <w:color w:val="000000" w:themeColor="text1"/>
          <w:sz w:val="28"/>
          <w:szCs w:val="28"/>
        </w:rPr>
        <w:t xml:space="preserve"> </w:t>
      </w:r>
      <w:r w:rsidR="00EB1715">
        <w:rPr>
          <w:color w:val="000000" w:themeColor="text1"/>
          <w:sz w:val="28"/>
          <w:szCs w:val="28"/>
        </w:rPr>
        <w:t>района Новосибирской области</w:t>
      </w:r>
      <w:r>
        <w:rPr>
          <w:color w:val="000000" w:themeColor="text1"/>
          <w:sz w:val="28"/>
          <w:szCs w:val="28"/>
        </w:rPr>
        <w:t xml:space="preserve"> </w:t>
      </w:r>
    </w:p>
    <w:p w:rsidR="00A52B58" w:rsidRPr="00056FF1" w:rsidRDefault="00A52B58" w:rsidP="00FF3387">
      <w:pPr>
        <w:autoSpaceDE w:val="0"/>
        <w:autoSpaceDN w:val="0"/>
        <w:adjustRightInd w:val="0"/>
        <w:ind w:firstLine="567"/>
        <w:jc w:val="both"/>
        <w:rPr>
          <w:color w:val="000000" w:themeColor="text1"/>
          <w:sz w:val="28"/>
          <w:szCs w:val="28"/>
        </w:rPr>
      </w:pPr>
      <w:r w:rsidRPr="00EB1715">
        <w:rPr>
          <w:b/>
          <w:color w:val="000000" w:themeColor="text1"/>
          <w:sz w:val="28"/>
          <w:szCs w:val="28"/>
        </w:rPr>
        <w:t>РЕШИЛ:</w:t>
      </w:r>
    </w:p>
    <w:p w:rsidR="00C147A0" w:rsidRPr="00C147A0" w:rsidRDefault="00C147A0" w:rsidP="00C147A0">
      <w:pPr>
        <w:ind w:firstLine="567"/>
        <w:jc w:val="both"/>
        <w:rPr>
          <w:i/>
          <w:color w:val="000000" w:themeColor="text1"/>
          <w:sz w:val="28"/>
          <w:szCs w:val="28"/>
        </w:rPr>
      </w:pPr>
      <w:r w:rsidRPr="00C147A0">
        <w:rPr>
          <w:color w:val="000000" w:themeColor="text1"/>
          <w:sz w:val="28"/>
          <w:szCs w:val="28"/>
        </w:rPr>
        <w:t xml:space="preserve">1. Внести в </w:t>
      </w:r>
      <w:r w:rsidR="00321F5F">
        <w:rPr>
          <w:color w:val="000000" w:themeColor="text1"/>
          <w:sz w:val="28"/>
          <w:szCs w:val="28"/>
        </w:rPr>
        <w:t>решение Совета депутатов Чернореченского</w:t>
      </w:r>
      <w:r w:rsidRPr="00C147A0">
        <w:rPr>
          <w:color w:val="000000" w:themeColor="text1"/>
          <w:sz w:val="28"/>
          <w:szCs w:val="28"/>
        </w:rPr>
        <w:t xml:space="preserve"> сельсовета Искитимского района Новосибирской области от </w:t>
      </w:r>
      <w:r w:rsidR="00321F5F">
        <w:rPr>
          <w:color w:val="000000" w:themeColor="text1"/>
          <w:sz w:val="28"/>
          <w:szCs w:val="28"/>
        </w:rPr>
        <w:t>01.10.</w:t>
      </w:r>
      <w:r w:rsidRPr="00C147A0">
        <w:rPr>
          <w:color w:val="000000" w:themeColor="text1"/>
          <w:sz w:val="28"/>
          <w:szCs w:val="28"/>
        </w:rPr>
        <w:t>2021 №</w:t>
      </w:r>
      <w:r w:rsidR="00321F5F">
        <w:rPr>
          <w:color w:val="000000" w:themeColor="text1"/>
          <w:sz w:val="28"/>
          <w:szCs w:val="28"/>
        </w:rPr>
        <w:t xml:space="preserve"> 42</w:t>
      </w:r>
      <w:r w:rsidRPr="00C147A0">
        <w:rPr>
          <w:color w:val="000000" w:themeColor="text1"/>
          <w:sz w:val="28"/>
          <w:szCs w:val="28"/>
        </w:rPr>
        <w:t xml:space="preserve"> "Об утверждении Положения о муниципальном контроле на автомобильном транспорте, городском наземном электрическом транспорте и в дорожном хозяйстве в границах населенных пунктов </w:t>
      </w:r>
      <w:r w:rsidR="00321F5F">
        <w:rPr>
          <w:color w:val="000000" w:themeColor="text1"/>
          <w:sz w:val="28"/>
          <w:szCs w:val="28"/>
        </w:rPr>
        <w:t>Чернореченского</w:t>
      </w:r>
      <w:r w:rsidRPr="00C147A0">
        <w:rPr>
          <w:color w:val="000000" w:themeColor="text1"/>
          <w:sz w:val="28"/>
          <w:szCs w:val="28"/>
        </w:rPr>
        <w:t xml:space="preserve"> сельсовета Искитимского района Новосибирской области" следующие изменения:</w:t>
      </w:r>
    </w:p>
    <w:p w:rsidR="00C147A0" w:rsidRPr="00C147A0" w:rsidRDefault="00C147A0" w:rsidP="00C147A0">
      <w:pPr>
        <w:ind w:firstLine="567"/>
        <w:jc w:val="both"/>
        <w:rPr>
          <w:color w:val="000000" w:themeColor="text1"/>
          <w:sz w:val="28"/>
          <w:szCs w:val="28"/>
        </w:rPr>
      </w:pPr>
      <w:r w:rsidRPr="00C147A0">
        <w:rPr>
          <w:color w:val="000000" w:themeColor="text1"/>
          <w:sz w:val="28"/>
          <w:szCs w:val="28"/>
        </w:rPr>
        <w:t>1.1. В</w:t>
      </w:r>
      <w:r w:rsidRPr="00C147A0">
        <w:rPr>
          <w:i/>
          <w:color w:val="000000" w:themeColor="text1"/>
          <w:sz w:val="28"/>
          <w:szCs w:val="28"/>
        </w:rPr>
        <w:t xml:space="preserve"> </w:t>
      </w:r>
      <w:r w:rsidRPr="00C147A0">
        <w:rPr>
          <w:color w:val="000000" w:themeColor="text1"/>
          <w:sz w:val="28"/>
          <w:szCs w:val="28"/>
        </w:rPr>
        <w:t>Положение о муниципальном контроле на автомобильном транспорте, городском наземном электрическом тран</w:t>
      </w:r>
      <w:r w:rsidR="00321F5F">
        <w:rPr>
          <w:color w:val="000000" w:themeColor="text1"/>
          <w:sz w:val="28"/>
          <w:szCs w:val="28"/>
        </w:rPr>
        <w:t>спорте и в дорожном хозяйстве в Чернореченском</w:t>
      </w:r>
      <w:r w:rsidRPr="00C147A0">
        <w:rPr>
          <w:color w:val="000000" w:themeColor="text1"/>
          <w:sz w:val="28"/>
          <w:szCs w:val="28"/>
        </w:rPr>
        <w:t xml:space="preserve"> сельсовете Искитимского района Новосибирской области:</w:t>
      </w:r>
    </w:p>
    <w:p w:rsidR="00C147A0" w:rsidRPr="00C147A0" w:rsidRDefault="00C147A0" w:rsidP="00C147A0">
      <w:pPr>
        <w:widowControl w:val="0"/>
        <w:autoSpaceDE w:val="0"/>
        <w:autoSpaceDN w:val="0"/>
        <w:adjustRightInd w:val="0"/>
        <w:ind w:firstLine="567"/>
        <w:jc w:val="both"/>
        <w:outlineLvl w:val="1"/>
        <w:rPr>
          <w:bCs/>
          <w:sz w:val="28"/>
          <w:szCs w:val="28"/>
        </w:rPr>
      </w:pPr>
      <w:r w:rsidRPr="00C147A0">
        <w:rPr>
          <w:sz w:val="28"/>
          <w:szCs w:val="28"/>
        </w:rPr>
        <w:t>1.1.1. Раздел 2 "</w:t>
      </w:r>
      <w:r w:rsidRPr="00C147A0">
        <w:rPr>
          <w:bCs/>
          <w:sz w:val="28"/>
          <w:szCs w:val="28"/>
        </w:rPr>
        <w:t xml:space="preserve"> Категории риска причинения вреда (ущерба)" изложить в следующей редакции:</w:t>
      </w:r>
    </w:p>
    <w:p w:rsidR="00C147A0" w:rsidRPr="0058557F" w:rsidRDefault="00C147A0" w:rsidP="00C147A0">
      <w:pPr>
        <w:widowControl w:val="0"/>
        <w:tabs>
          <w:tab w:val="left" w:pos="7050"/>
        </w:tabs>
        <w:autoSpaceDE w:val="0"/>
        <w:autoSpaceDN w:val="0"/>
        <w:adjustRightInd w:val="0"/>
        <w:ind w:firstLine="567"/>
        <w:jc w:val="both"/>
        <w:outlineLvl w:val="1"/>
        <w:rPr>
          <w:bCs/>
          <w:sz w:val="28"/>
          <w:szCs w:val="28"/>
        </w:rPr>
      </w:pPr>
      <w:r w:rsidRPr="0058557F">
        <w:rPr>
          <w:bCs/>
          <w:sz w:val="28"/>
          <w:szCs w:val="28"/>
        </w:rPr>
        <w:t>"2. Категории риска причинения вреда (ущерба)</w:t>
      </w:r>
      <w:r w:rsidRPr="0058557F">
        <w:rPr>
          <w:bCs/>
          <w:sz w:val="28"/>
          <w:szCs w:val="28"/>
        </w:rPr>
        <w:tab/>
      </w:r>
    </w:p>
    <w:p w:rsidR="00C147A0" w:rsidRPr="00C147A0" w:rsidRDefault="00C147A0" w:rsidP="00C147A0">
      <w:pPr>
        <w:widowControl w:val="0"/>
        <w:autoSpaceDE w:val="0"/>
        <w:autoSpaceDN w:val="0"/>
        <w:adjustRightInd w:val="0"/>
        <w:ind w:firstLine="567"/>
        <w:jc w:val="both"/>
        <w:outlineLvl w:val="1"/>
        <w:rPr>
          <w:bCs/>
          <w:sz w:val="28"/>
          <w:szCs w:val="28"/>
        </w:rPr>
      </w:pPr>
      <w:r w:rsidRPr="00C147A0">
        <w:rPr>
          <w:bCs/>
          <w:sz w:val="28"/>
          <w:szCs w:val="28"/>
        </w:rPr>
        <w:t xml:space="preserve">2.1. Муниципальный контроль </w:t>
      </w:r>
      <w:r w:rsidRPr="00C147A0">
        <w:rPr>
          <w:bCs/>
          <w:color w:val="000000" w:themeColor="text1"/>
          <w:sz w:val="28"/>
          <w:szCs w:val="28"/>
        </w:rPr>
        <w:t>на автомобильном транспорте, городском наземном электрическом транспорте и в дорожном хозяйстве</w:t>
      </w:r>
      <w:r w:rsidRPr="00C147A0">
        <w:rPr>
          <w:rFonts w:ascii="Calibri" w:hAnsi="Calibri"/>
          <w:b/>
          <w:bCs/>
          <w:color w:val="000000" w:themeColor="text1"/>
          <w:sz w:val="28"/>
          <w:szCs w:val="28"/>
        </w:rPr>
        <w:t xml:space="preserve"> </w:t>
      </w:r>
      <w:r w:rsidRPr="00C147A0">
        <w:rPr>
          <w:bCs/>
          <w:sz w:val="28"/>
          <w:szCs w:val="28"/>
        </w:rPr>
        <w:t>осуществляется на основе управления рисками причинения вреда (ущерба) охраняемым законом ценностям.</w:t>
      </w:r>
    </w:p>
    <w:p w:rsidR="00C147A0" w:rsidRPr="00C147A0" w:rsidRDefault="00C147A0" w:rsidP="00C147A0">
      <w:pPr>
        <w:shd w:val="clear" w:color="auto" w:fill="FFFFFF"/>
        <w:ind w:firstLine="567"/>
        <w:jc w:val="both"/>
        <w:rPr>
          <w:sz w:val="28"/>
          <w:szCs w:val="28"/>
        </w:rPr>
      </w:pPr>
      <w:r w:rsidRPr="00C147A0">
        <w:rPr>
          <w:sz w:val="28"/>
          <w:szCs w:val="28"/>
        </w:rPr>
        <w:t xml:space="preserve">2.2. В целях управления рисками причинения вреда (ущерба) при осуществлении муниципального контроля объекты контроля могут быть отнесены к одной из следующих категорий риска причинения вреда (ущерба) (далее – категории риска): </w:t>
      </w:r>
    </w:p>
    <w:p w:rsidR="00C147A0" w:rsidRPr="00C147A0" w:rsidRDefault="00C147A0" w:rsidP="00C147A0">
      <w:pPr>
        <w:shd w:val="clear" w:color="auto" w:fill="FFFFFF"/>
        <w:ind w:firstLine="567"/>
        <w:jc w:val="both"/>
        <w:rPr>
          <w:sz w:val="28"/>
          <w:szCs w:val="28"/>
        </w:rPr>
      </w:pPr>
      <w:r w:rsidRPr="00C147A0">
        <w:rPr>
          <w:sz w:val="28"/>
          <w:szCs w:val="28"/>
        </w:rPr>
        <w:t>- значительный риск;</w:t>
      </w:r>
    </w:p>
    <w:p w:rsidR="00C147A0" w:rsidRPr="00C147A0" w:rsidRDefault="00C147A0" w:rsidP="00C147A0">
      <w:pPr>
        <w:shd w:val="clear" w:color="auto" w:fill="FFFFFF"/>
        <w:ind w:firstLine="567"/>
        <w:jc w:val="both"/>
        <w:rPr>
          <w:sz w:val="28"/>
          <w:szCs w:val="28"/>
        </w:rPr>
      </w:pPr>
      <w:r w:rsidRPr="00C147A0">
        <w:rPr>
          <w:sz w:val="28"/>
          <w:szCs w:val="28"/>
        </w:rPr>
        <w:t>-  средний риск;</w:t>
      </w:r>
    </w:p>
    <w:p w:rsidR="00C147A0" w:rsidRPr="00C147A0" w:rsidRDefault="00C147A0" w:rsidP="00C147A0">
      <w:pPr>
        <w:shd w:val="clear" w:color="auto" w:fill="FFFFFF"/>
        <w:ind w:firstLine="567"/>
        <w:jc w:val="both"/>
        <w:rPr>
          <w:sz w:val="28"/>
          <w:szCs w:val="28"/>
        </w:rPr>
      </w:pPr>
      <w:r w:rsidRPr="00C147A0">
        <w:rPr>
          <w:sz w:val="28"/>
          <w:szCs w:val="28"/>
        </w:rPr>
        <w:t>-  умеренный риск;</w:t>
      </w:r>
    </w:p>
    <w:p w:rsidR="00C147A0" w:rsidRPr="00C147A0" w:rsidRDefault="00321F5F" w:rsidP="00C147A0">
      <w:pPr>
        <w:shd w:val="clear" w:color="auto" w:fill="FFFFFF"/>
        <w:ind w:firstLine="567"/>
        <w:jc w:val="both"/>
        <w:rPr>
          <w:sz w:val="28"/>
          <w:szCs w:val="28"/>
        </w:rPr>
      </w:pPr>
      <w:r>
        <w:rPr>
          <w:sz w:val="28"/>
          <w:szCs w:val="28"/>
        </w:rPr>
        <w:t>-  низкий риск.</w:t>
      </w:r>
    </w:p>
    <w:p w:rsidR="00C147A0" w:rsidRPr="00C147A0" w:rsidRDefault="00C147A0" w:rsidP="00C147A0">
      <w:pPr>
        <w:ind w:firstLine="567"/>
        <w:jc w:val="both"/>
        <w:rPr>
          <w:bCs/>
          <w:sz w:val="28"/>
          <w:szCs w:val="28"/>
        </w:rPr>
      </w:pPr>
      <w:r w:rsidRPr="00C147A0">
        <w:rPr>
          <w:bCs/>
          <w:sz w:val="28"/>
          <w:szCs w:val="28"/>
        </w:rPr>
        <w:lastRenderedPageBreak/>
        <w:t>1.1.2. Дополнить разделом 2.1. следующего содержания:</w:t>
      </w:r>
    </w:p>
    <w:p w:rsidR="00C147A0" w:rsidRPr="0058557F" w:rsidRDefault="00C147A0" w:rsidP="00C147A0">
      <w:pPr>
        <w:ind w:firstLine="567"/>
        <w:jc w:val="center"/>
        <w:rPr>
          <w:bCs/>
          <w:sz w:val="28"/>
          <w:szCs w:val="28"/>
        </w:rPr>
      </w:pPr>
      <w:r w:rsidRPr="0058557F">
        <w:rPr>
          <w:bCs/>
          <w:sz w:val="28"/>
          <w:szCs w:val="28"/>
        </w:rPr>
        <w:t>"2.1. Порядок присвоения объекту контроля категории риска</w:t>
      </w:r>
    </w:p>
    <w:p w:rsidR="00C147A0" w:rsidRPr="00C147A0" w:rsidRDefault="00C147A0" w:rsidP="00C147A0">
      <w:pPr>
        <w:ind w:firstLine="567"/>
        <w:jc w:val="both"/>
        <w:rPr>
          <w:sz w:val="28"/>
          <w:szCs w:val="28"/>
        </w:rPr>
      </w:pPr>
      <w:r w:rsidRPr="00C147A0">
        <w:rPr>
          <w:sz w:val="28"/>
          <w:szCs w:val="28"/>
        </w:rPr>
        <w:t>2.1.1. Перечень объектов контроля ведется в Едином реестре видов федерального государственного контроля (надзора), регионального государственного контроля (надзора), муниципального контроля.</w:t>
      </w:r>
    </w:p>
    <w:p w:rsidR="00C147A0" w:rsidRPr="00C147A0" w:rsidRDefault="00C147A0" w:rsidP="00C147A0">
      <w:pPr>
        <w:ind w:firstLine="567"/>
        <w:jc w:val="both"/>
        <w:rPr>
          <w:sz w:val="28"/>
          <w:szCs w:val="28"/>
        </w:rPr>
      </w:pPr>
      <w:r w:rsidRPr="00C147A0">
        <w:rPr>
          <w:sz w:val="28"/>
          <w:szCs w:val="28"/>
        </w:rPr>
        <w:t>2.1.2. Перечень объектов контроля размещается на официальном сайте контрольного   органа посредством публикации части официального сайта Единого реестра видов федерального государственного контроля (надзора), регионального государственного контроля (надзора), муниципального контроля в сети «Интернет» для отображения соответствующего перечня объектов контроля (виджет) на официальном сайте контрольного органа в сети «Интернет».</w:t>
      </w:r>
    </w:p>
    <w:p w:rsidR="00C147A0" w:rsidRPr="00C147A0" w:rsidRDefault="00C147A0" w:rsidP="00C147A0">
      <w:pPr>
        <w:ind w:firstLine="567"/>
        <w:jc w:val="both"/>
        <w:rPr>
          <w:sz w:val="28"/>
          <w:szCs w:val="28"/>
        </w:rPr>
      </w:pPr>
      <w:r w:rsidRPr="00C147A0">
        <w:rPr>
          <w:sz w:val="28"/>
          <w:szCs w:val="28"/>
        </w:rPr>
        <w:t>2.1.3. Решение об отнесении объектов контроля к категориям риска причинения вреда (ущерба) охраняемым законом ценностям в рамках осуществления вида контроля принимается путем подписания данных об объекте контроля с указанием сведений о контролируемом лице, описания объекта контроля и присвоенной категории риска в перечне объектов контроля.</w:t>
      </w:r>
    </w:p>
    <w:p w:rsidR="00C147A0" w:rsidRPr="00C147A0" w:rsidRDefault="00321F5F" w:rsidP="00C147A0">
      <w:pPr>
        <w:ind w:firstLine="567"/>
        <w:jc w:val="both"/>
        <w:rPr>
          <w:sz w:val="28"/>
          <w:szCs w:val="28"/>
        </w:rPr>
      </w:pPr>
      <w:r>
        <w:rPr>
          <w:sz w:val="28"/>
          <w:szCs w:val="28"/>
        </w:rPr>
        <w:t>2.1.4. Критерии отнесения объектов </w:t>
      </w:r>
      <w:r w:rsidR="0058557F">
        <w:rPr>
          <w:sz w:val="28"/>
          <w:szCs w:val="28"/>
        </w:rPr>
        <w:t>контроля к категориям риска в рамках осуществления муниципального </w:t>
      </w:r>
      <w:r w:rsidR="00C147A0" w:rsidRPr="00C147A0">
        <w:rPr>
          <w:sz w:val="28"/>
          <w:szCs w:val="28"/>
        </w:rPr>
        <w:t>кон</w:t>
      </w:r>
      <w:r w:rsidR="0058557F">
        <w:rPr>
          <w:sz w:val="28"/>
          <w:szCs w:val="28"/>
        </w:rPr>
        <w:t>троля установлены </w:t>
      </w:r>
      <w:r>
        <w:rPr>
          <w:sz w:val="28"/>
          <w:szCs w:val="28"/>
        </w:rPr>
        <w:t>приложением</w:t>
      </w:r>
      <w:r w:rsidR="0058557F">
        <w:rPr>
          <w:sz w:val="28"/>
          <w:szCs w:val="28"/>
        </w:rPr>
        <w:t xml:space="preserve"> 3 к настоящему </w:t>
      </w:r>
      <w:r w:rsidR="00C147A0" w:rsidRPr="00C147A0">
        <w:rPr>
          <w:sz w:val="28"/>
          <w:szCs w:val="28"/>
        </w:rPr>
        <w:t xml:space="preserve">Положению. </w:t>
      </w:r>
    </w:p>
    <w:p w:rsidR="00C147A0" w:rsidRPr="00C147A0" w:rsidRDefault="00C147A0" w:rsidP="00C147A0">
      <w:pPr>
        <w:ind w:firstLine="567"/>
        <w:jc w:val="both"/>
        <w:rPr>
          <w:sz w:val="28"/>
          <w:szCs w:val="28"/>
        </w:rPr>
      </w:pPr>
      <w:r w:rsidRPr="00C147A0">
        <w:rPr>
          <w:sz w:val="28"/>
          <w:szCs w:val="28"/>
        </w:rPr>
        <w:t>Отнесение  объекта  контроля  к  одной  из  категорий  риска  осуществляется контрольным органом  на основе сопоставления его характеристик с утвержденными критериями риска, при этом индикатором риска нарушения обязательных требований является соответствие или отклонение от параметров объекта контроля, которые сами по себе не являются нарушениями обязательных требований, но с высокой степенью вероятности свидетельствуют о наличии таких нарушений и риска причинения вреда (ущерба) охраняемым законом ценностям.</w:t>
      </w:r>
    </w:p>
    <w:p w:rsidR="00C147A0" w:rsidRPr="00C147A0" w:rsidRDefault="00C147A0" w:rsidP="00C147A0">
      <w:pPr>
        <w:ind w:firstLine="567"/>
        <w:jc w:val="both"/>
        <w:rPr>
          <w:sz w:val="28"/>
          <w:szCs w:val="28"/>
        </w:rPr>
      </w:pPr>
      <w:r w:rsidRPr="00C147A0">
        <w:rPr>
          <w:sz w:val="28"/>
          <w:szCs w:val="28"/>
        </w:rPr>
        <w:t>Перечень индикаторов риска нарушения обязательных требований, проверяемых в рамках осуществления муниципального контроля установлен приложением 3 к настоящему Положению.</w:t>
      </w:r>
    </w:p>
    <w:p w:rsidR="00C147A0" w:rsidRPr="00C147A0" w:rsidRDefault="00C147A0" w:rsidP="00C147A0">
      <w:pPr>
        <w:ind w:firstLine="567"/>
        <w:jc w:val="both"/>
        <w:rPr>
          <w:sz w:val="28"/>
          <w:szCs w:val="28"/>
        </w:rPr>
      </w:pPr>
      <w:r w:rsidRPr="00C147A0">
        <w:rPr>
          <w:sz w:val="28"/>
          <w:szCs w:val="28"/>
        </w:rPr>
        <w:t>В случае если объект контроля не отнесен к определенной категории риска, он считается отнесенным к категории низкого риска.";</w:t>
      </w:r>
    </w:p>
    <w:p w:rsidR="00C147A0" w:rsidRPr="00C147A0" w:rsidRDefault="00C147A0" w:rsidP="00C147A0">
      <w:pPr>
        <w:ind w:firstLine="567"/>
        <w:jc w:val="both"/>
        <w:rPr>
          <w:sz w:val="28"/>
          <w:szCs w:val="28"/>
        </w:rPr>
      </w:pPr>
      <w:r w:rsidRPr="00C147A0">
        <w:rPr>
          <w:sz w:val="28"/>
          <w:szCs w:val="28"/>
        </w:rPr>
        <w:t>1.1.3. В пункте 3.2.3 после слов "в отношении предостережения" дополнить словами: ", в том числе посредством Единого портала предоставления государственных и муниципальных услуг";</w:t>
      </w:r>
    </w:p>
    <w:p w:rsidR="00C147A0" w:rsidRPr="00C147A0" w:rsidRDefault="00C147A0" w:rsidP="00C147A0">
      <w:pPr>
        <w:ind w:firstLine="567"/>
        <w:jc w:val="both"/>
        <w:rPr>
          <w:sz w:val="28"/>
          <w:szCs w:val="28"/>
        </w:rPr>
      </w:pPr>
      <w:r w:rsidRPr="00C147A0">
        <w:rPr>
          <w:sz w:val="28"/>
          <w:szCs w:val="28"/>
        </w:rPr>
        <w:t>1.1.4. В пункте 3.4.1.  после слов "видео-конференц-связи" дополнить словами: "или мобильного приложения "Инспектор"";</w:t>
      </w:r>
    </w:p>
    <w:p w:rsidR="00C147A0" w:rsidRPr="00C147A0" w:rsidRDefault="00C147A0" w:rsidP="00C147A0">
      <w:pPr>
        <w:shd w:val="clear" w:color="auto" w:fill="FFFFFF"/>
        <w:ind w:firstLine="567"/>
        <w:jc w:val="both"/>
        <w:rPr>
          <w:sz w:val="28"/>
          <w:szCs w:val="28"/>
        </w:rPr>
      </w:pPr>
      <w:r w:rsidRPr="00C147A0">
        <w:rPr>
          <w:sz w:val="28"/>
          <w:szCs w:val="28"/>
        </w:rPr>
        <w:t>1.1.5. Пункт 3.4.2 изложить в следующей редакции:</w:t>
      </w:r>
    </w:p>
    <w:p w:rsidR="00C147A0" w:rsidRPr="00C147A0" w:rsidRDefault="00C147A0" w:rsidP="00C147A0">
      <w:pPr>
        <w:shd w:val="clear" w:color="auto" w:fill="FFFFFF"/>
        <w:ind w:firstLine="567"/>
        <w:jc w:val="both"/>
        <w:rPr>
          <w:sz w:val="28"/>
          <w:szCs w:val="28"/>
        </w:rPr>
      </w:pPr>
      <w:r w:rsidRPr="00C147A0">
        <w:rPr>
          <w:sz w:val="28"/>
          <w:szCs w:val="28"/>
        </w:rPr>
        <w:t>"3.4.2. В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C147A0" w:rsidRPr="00C147A0" w:rsidRDefault="00C147A0" w:rsidP="00C147A0">
      <w:pPr>
        <w:shd w:val="clear" w:color="auto" w:fill="FFFFFF"/>
        <w:ind w:firstLine="567"/>
        <w:jc w:val="both"/>
        <w:rPr>
          <w:sz w:val="28"/>
          <w:szCs w:val="28"/>
        </w:rPr>
      </w:pPr>
      <w:r w:rsidRPr="00C147A0">
        <w:rPr>
          <w:sz w:val="28"/>
          <w:szCs w:val="28"/>
        </w:rPr>
        <w:lastRenderedPageBreak/>
        <w:t>1.1.6. Пункт 3.4.3 изложить в следующей редакции:</w:t>
      </w:r>
    </w:p>
    <w:p w:rsidR="00C147A0" w:rsidRPr="00C147A0" w:rsidRDefault="00C147A0" w:rsidP="00C147A0">
      <w:pPr>
        <w:shd w:val="clear" w:color="auto" w:fill="FFFFFF"/>
        <w:ind w:firstLine="567"/>
        <w:jc w:val="both"/>
        <w:rPr>
          <w:sz w:val="28"/>
          <w:szCs w:val="28"/>
        </w:rPr>
      </w:pPr>
      <w:r w:rsidRPr="00C147A0">
        <w:rPr>
          <w:sz w:val="28"/>
          <w:szCs w:val="28"/>
        </w:rPr>
        <w:t>"3.4.3. Профилактический визит проводи</w:t>
      </w:r>
      <w:r w:rsidR="00321F5F">
        <w:rPr>
          <w:sz w:val="28"/>
          <w:szCs w:val="28"/>
        </w:rPr>
        <w:t xml:space="preserve">тся по инициативе контрольного </w:t>
      </w:r>
      <w:r w:rsidRPr="00C147A0">
        <w:rPr>
          <w:sz w:val="28"/>
          <w:szCs w:val="28"/>
        </w:rPr>
        <w:t>органа (обязательный профилактический визит) или по инициативе контролируемого лица.";</w:t>
      </w:r>
    </w:p>
    <w:p w:rsidR="00C147A0" w:rsidRPr="00C147A0" w:rsidRDefault="00C147A0" w:rsidP="00C147A0">
      <w:pPr>
        <w:shd w:val="clear" w:color="auto" w:fill="FFFFFF"/>
        <w:ind w:firstLine="567"/>
        <w:jc w:val="both"/>
        <w:rPr>
          <w:bCs/>
          <w:sz w:val="28"/>
          <w:szCs w:val="28"/>
        </w:rPr>
      </w:pPr>
      <w:r w:rsidRPr="00C147A0">
        <w:rPr>
          <w:bCs/>
          <w:sz w:val="28"/>
          <w:szCs w:val="28"/>
        </w:rPr>
        <w:t>1.1.7. Пункт 3.4.4. изложить в следующей редакции:</w:t>
      </w:r>
    </w:p>
    <w:p w:rsidR="00C147A0" w:rsidRPr="0058557F" w:rsidRDefault="00C147A0" w:rsidP="00C147A0">
      <w:pPr>
        <w:shd w:val="clear" w:color="auto" w:fill="FFFFFF"/>
        <w:ind w:firstLine="567"/>
        <w:jc w:val="both"/>
        <w:rPr>
          <w:bCs/>
          <w:sz w:val="28"/>
          <w:szCs w:val="28"/>
        </w:rPr>
      </w:pPr>
      <w:r w:rsidRPr="0058557F">
        <w:rPr>
          <w:bCs/>
          <w:sz w:val="28"/>
          <w:szCs w:val="28"/>
        </w:rPr>
        <w:t xml:space="preserve">"3.4.4.  Обязательный профилактический визит </w:t>
      </w:r>
    </w:p>
    <w:p w:rsidR="00C147A0" w:rsidRPr="00C147A0" w:rsidRDefault="00C147A0" w:rsidP="00C147A0">
      <w:pPr>
        <w:shd w:val="clear" w:color="auto" w:fill="FFFFFF"/>
        <w:ind w:firstLine="567"/>
        <w:jc w:val="both"/>
        <w:rPr>
          <w:sz w:val="28"/>
          <w:szCs w:val="28"/>
        </w:rPr>
      </w:pPr>
      <w:r w:rsidRPr="00C147A0">
        <w:rPr>
          <w:sz w:val="28"/>
          <w:szCs w:val="28"/>
        </w:rPr>
        <w:t xml:space="preserve">  1. Обязательный профилактический визит проводится в отношении контролируемых лиц, принадлежащих им объектов контроля, отнесенных к определенной категории риска, с учетом периодичности проведения обязательных профилактических мероприятий, установленной частью 2 статьи 25 настоящего Федерального закона;</w:t>
      </w:r>
    </w:p>
    <w:p w:rsidR="00C147A0" w:rsidRPr="00C147A0" w:rsidRDefault="00C147A0" w:rsidP="00C147A0">
      <w:pPr>
        <w:shd w:val="clear" w:color="auto" w:fill="FFFFFF"/>
        <w:ind w:firstLine="567"/>
        <w:jc w:val="both"/>
        <w:rPr>
          <w:sz w:val="28"/>
          <w:szCs w:val="28"/>
        </w:rPr>
      </w:pPr>
      <w:r w:rsidRPr="00C147A0">
        <w:rPr>
          <w:sz w:val="28"/>
          <w:szCs w:val="28"/>
        </w:rPr>
        <w:t>2. Обязательный профилактический визит не предусматривает отказ контролируемого лица от его проведения.</w:t>
      </w:r>
    </w:p>
    <w:p w:rsidR="00C147A0" w:rsidRPr="00C147A0" w:rsidRDefault="00C147A0" w:rsidP="00C147A0">
      <w:pPr>
        <w:shd w:val="clear" w:color="auto" w:fill="FFFFFF"/>
        <w:ind w:firstLine="567"/>
        <w:jc w:val="both"/>
        <w:rPr>
          <w:sz w:val="28"/>
          <w:szCs w:val="28"/>
        </w:rPr>
      </w:pPr>
      <w:r w:rsidRPr="00C147A0">
        <w:rPr>
          <w:sz w:val="28"/>
          <w:szCs w:val="28"/>
        </w:rPr>
        <w:t>3. 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C147A0" w:rsidRPr="00C147A0" w:rsidRDefault="00C147A0" w:rsidP="00C147A0">
      <w:pPr>
        <w:shd w:val="clear" w:color="auto" w:fill="FFFFFF"/>
        <w:ind w:firstLine="567"/>
        <w:jc w:val="both"/>
        <w:rPr>
          <w:sz w:val="28"/>
          <w:szCs w:val="28"/>
        </w:rPr>
      </w:pPr>
      <w:r w:rsidRPr="00C147A0">
        <w:rPr>
          <w:sz w:val="28"/>
          <w:szCs w:val="28"/>
        </w:rPr>
        <w:t>4. 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C147A0" w:rsidRPr="00C147A0" w:rsidRDefault="00C147A0" w:rsidP="00C147A0">
      <w:pPr>
        <w:shd w:val="clear" w:color="auto" w:fill="FFFFFF"/>
        <w:ind w:firstLine="567"/>
        <w:jc w:val="both"/>
        <w:rPr>
          <w:sz w:val="28"/>
          <w:szCs w:val="28"/>
        </w:rPr>
      </w:pPr>
      <w:r w:rsidRPr="00C147A0">
        <w:rPr>
          <w:sz w:val="28"/>
          <w:szCs w:val="28"/>
        </w:rPr>
        <w:t>5. 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пунктом 4.2. настоящего Положения</w:t>
      </w:r>
      <w:r w:rsidRPr="00C147A0">
        <w:rPr>
          <w:sz w:val="28"/>
          <w:szCs w:val="28"/>
          <w:shd w:val="clear" w:color="auto" w:fill="FFFFFF"/>
        </w:rPr>
        <w:t xml:space="preserve">  </w:t>
      </w:r>
      <w:r w:rsidRPr="00C147A0">
        <w:rPr>
          <w:sz w:val="28"/>
          <w:szCs w:val="28"/>
        </w:rPr>
        <w:t xml:space="preserve"> для контрольных (надзорных) мероприятий.</w:t>
      </w:r>
    </w:p>
    <w:p w:rsidR="00C147A0" w:rsidRPr="00C147A0" w:rsidRDefault="00321F5F" w:rsidP="00C147A0">
      <w:pPr>
        <w:shd w:val="clear" w:color="auto" w:fill="FFFFFF"/>
        <w:ind w:firstLine="567"/>
        <w:jc w:val="both"/>
        <w:rPr>
          <w:sz w:val="28"/>
          <w:szCs w:val="28"/>
        </w:rPr>
      </w:pPr>
      <w:r>
        <w:rPr>
          <w:sz w:val="28"/>
          <w:szCs w:val="28"/>
          <w:shd w:val="clear" w:color="auto" w:fill="FFFFFF"/>
        </w:rPr>
        <w:t xml:space="preserve">При </w:t>
      </w:r>
      <w:r w:rsidRPr="00C147A0">
        <w:rPr>
          <w:sz w:val="28"/>
          <w:szCs w:val="28"/>
          <w:shd w:val="clear" w:color="auto" w:fill="FFFFFF"/>
        </w:rPr>
        <w:t>условии</w:t>
      </w:r>
      <w:r>
        <w:rPr>
          <w:sz w:val="28"/>
          <w:szCs w:val="28"/>
          <w:shd w:val="clear" w:color="auto" w:fill="FFFFFF"/>
        </w:rPr>
        <w:t>, если</w:t>
      </w:r>
      <w:r w:rsidR="00C147A0" w:rsidRPr="00C147A0">
        <w:rPr>
          <w:sz w:val="28"/>
          <w:szCs w:val="28"/>
          <w:shd w:val="clear" w:color="auto" w:fill="FFFFFF"/>
        </w:rPr>
        <w:t xml:space="preserve"> выданное предписание об устранении нарушений обязательных требований, в части административных правонарушений, исполнено контролируемым лицом надлежащим образом, меры предусмотренные подпунктом 3   п</w:t>
      </w:r>
      <w:r>
        <w:rPr>
          <w:sz w:val="28"/>
          <w:szCs w:val="28"/>
          <w:shd w:val="clear" w:color="auto" w:fill="FFFFFF"/>
        </w:rPr>
        <w:t>ункта 4.2. настоящего Положения</w:t>
      </w:r>
      <w:r w:rsidR="00C147A0" w:rsidRPr="00C147A0">
        <w:rPr>
          <w:sz w:val="28"/>
          <w:szCs w:val="28"/>
          <w:shd w:val="clear" w:color="auto" w:fill="FFFFFF"/>
        </w:rPr>
        <w:t xml:space="preserve"> не применяются. </w:t>
      </w:r>
    </w:p>
    <w:p w:rsidR="00C147A0" w:rsidRPr="00C147A0" w:rsidRDefault="00C147A0" w:rsidP="00C147A0">
      <w:pPr>
        <w:shd w:val="clear" w:color="auto" w:fill="FFFFFF"/>
        <w:ind w:firstLine="567"/>
        <w:jc w:val="both"/>
        <w:rPr>
          <w:sz w:val="28"/>
          <w:szCs w:val="28"/>
        </w:rPr>
      </w:pPr>
      <w:r w:rsidRPr="00C147A0">
        <w:rPr>
          <w:sz w:val="28"/>
          <w:szCs w:val="28"/>
        </w:rPr>
        <w:t>6. Контролируемое лицо или его представитель знакомится с содержанием акта обязательного профилактического визита в порядке, предусмотренном статьей 88   Федерального закона №248-ФЗ для контрольных (надзорных) мероприятий.</w:t>
      </w:r>
    </w:p>
    <w:p w:rsidR="00C147A0" w:rsidRPr="00C147A0" w:rsidRDefault="00C147A0" w:rsidP="00C147A0">
      <w:pPr>
        <w:shd w:val="clear" w:color="auto" w:fill="FFFFFF"/>
        <w:ind w:firstLine="567"/>
        <w:jc w:val="both"/>
        <w:rPr>
          <w:sz w:val="28"/>
          <w:szCs w:val="28"/>
        </w:rPr>
      </w:pPr>
      <w:r w:rsidRPr="00C147A0">
        <w:rPr>
          <w:sz w:val="28"/>
          <w:szCs w:val="28"/>
        </w:rPr>
        <w:t>7. 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w:t>
      </w:r>
      <w:r w:rsidR="00321F5F">
        <w:rPr>
          <w:sz w:val="28"/>
          <w:szCs w:val="28"/>
        </w:rPr>
        <w:t>усмотренном частью 10 статьи 65</w:t>
      </w:r>
      <w:r w:rsidRPr="00C147A0">
        <w:rPr>
          <w:sz w:val="28"/>
          <w:szCs w:val="28"/>
        </w:rPr>
        <w:t xml:space="preserve"> Федерального закона №248-ФЗ для контрольных (надзорных) мероприятий.</w:t>
      </w:r>
    </w:p>
    <w:p w:rsidR="00C147A0" w:rsidRPr="00C147A0" w:rsidRDefault="00C147A0" w:rsidP="00C147A0">
      <w:pPr>
        <w:shd w:val="clear" w:color="auto" w:fill="FFFFFF"/>
        <w:ind w:firstLine="567"/>
        <w:jc w:val="both"/>
        <w:rPr>
          <w:sz w:val="28"/>
          <w:szCs w:val="28"/>
        </w:rPr>
      </w:pPr>
      <w:r w:rsidRPr="00C147A0">
        <w:rPr>
          <w:sz w:val="28"/>
          <w:szCs w:val="28"/>
        </w:rPr>
        <w:t>8. 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с даты составления акта о невозможности проведения обязательного профилактического визита принять решение о повторном проведении обязательного профилактического визита в отношении контролируемого лица.</w:t>
      </w:r>
    </w:p>
    <w:p w:rsidR="00C147A0" w:rsidRPr="00C147A0" w:rsidRDefault="00C147A0" w:rsidP="00C147A0">
      <w:pPr>
        <w:shd w:val="clear" w:color="auto" w:fill="FFFFFF"/>
        <w:ind w:firstLine="567"/>
        <w:jc w:val="both"/>
        <w:rPr>
          <w:sz w:val="28"/>
          <w:szCs w:val="28"/>
        </w:rPr>
      </w:pPr>
      <w:r w:rsidRPr="00C147A0">
        <w:rPr>
          <w:sz w:val="28"/>
          <w:szCs w:val="28"/>
        </w:rPr>
        <w:t>9. 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w:t>
      </w:r>
      <w:r w:rsidR="00321F5F">
        <w:rPr>
          <w:sz w:val="28"/>
          <w:szCs w:val="28"/>
        </w:rPr>
        <w:t>е, предусмотренном статьей 90.1</w:t>
      </w:r>
      <w:r w:rsidRPr="00C147A0">
        <w:rPr>
          <w:sz w:val="28"/>
          <w:szCs w:val="28"/>
        </w:rPr>
        <w:t xml:space="preserve"> Федерального закона №248-ФЗ.";</w:t>
      </w:r>
    </w:p>
    <w:p w:rsidR="00C147A0" w:rsidRPr="0058557F" w:rsidRDefault="00C147A0" w:rsidP="00C147A0">
      <w:pPr>
        <w:shd w:val="clear" w:color="auto" w:fill="FFFFFF"/>
        <w:ind w:firstLine="567"/>
        <w:jc w:val="both"/>
        <w:rPr>
          <w:bCs/>
          <w:sz w:val="28"/>
          <w:szCs w:val="28"/>
        </w:rPr>
      </w:pPr>
      <w:r w:rsidRPr="0058557F">
        <w:rPr>
          <w:bCs/>
          <w:sz w:val="28"/>
          <w:szCs w:val="28"/>
        </w:rPr>
        <w:t>1.1.8. Пункт 3.4.5. изложить в следующей редакции:</w:t>
      </w:r>
    </w:p>
    <w:p w:rsidR="00C147A0" w:rsidRPr="00C147A0" w:rsidRDefault="00C147A0" w:rsidP="00C147A0">
      <w:pPr>
        <w:shd w:val="clear" w:color="auto" w:fill="FFFFFF"/>
        <w:ind w:firstLine="567"/>
        <w:jc w:val="both"/>
        <w:rPr>
          <w:bCs/>
          <w:sz w:val="28"/>
          <w:szCs w:val="28"/>
        </w:rPr>
      </w:pPr>
      <w:r w:rsidRPr="00C147A0">
        <w:rPr>
          <w:bCs/>
          <w:sz w:val="28"/>
          <w:szCs w:val="28"/>
        </w:rPr>
        <w:t>"3.4.5.  Профилактический визит по инициативе контролируемого лица</w:t>
      </w:r>
    </w:p>
    <w:p w:rsidR="00C147A0" w:rsidRPr="00C147A0" w:rsidRDefault="00C147A0" w:rsidP="00C147A0">
      <w:pPr>
        <w:shd w:val="clear" w:color="auto" w:fill="FFFFFF"/>
        <w:ind w:firstLine="567"/>
        <w:jc w:val="both"/>
        <w:rPr>
          <w:sz w:val="28"/>
          <w:szCs w:val="28"/>
        </w:rPr>
      </w:pPr>
      <w:r w:rsidRPr="00C147A0">
        <w:rPr>
          <w:sz w:val="28"/>
          <w:szCs w:val="28"/>
        </w:rPr>
        <w:lastRenderedPageBreak/>
        <w:t>1. Профилактический визит по инициативе контролируемого лица 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C147A0" w:rsidRPr="00C147A0" w:rsidRDefault="00C147A0" w:rsidP="00C147A0">
      <w:pPr>
        <w:shd w:val="clear" w:color="auto" w:fill="FFFFFF"/>
        <w:ind w:firstLine="567"/>
        <w:jc w:val="both"/>
        <w:rPr>
          <w:sz w:val="28"/>
          <w:szCs w:val="28"/>
        </w:rPr>
      </w:pPr>
      <w:r w:rsidRPr="00C147A0">
        <w:rPr>
          <w:sz w:val="28"/>
          <w:szCs w:val="28"/>
        </w:rPr>
        <w:t>2. Контролируемое лицо подает заявление о проведении профилактического визита (далее в настоящем пунк</w:t>
      </w:r>
      <w:r w:rsidR="00321F5F">
        <w:rPr>
          <w:sz w:val="28"/>
          <w:szCs w:val="28"/>
        </w:rPr>
        <w:t>те</w:t>
      </w:r>
      <w:r w:rsidRPr="00C147A0">
        <w:rPr>
          <w:sz w:val="28"/>
          <w:szCs w:val="28"/>
        </w:rPr>
        <w:t xml:space="preserve">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C147A0" w:rsidRPr="00C147A0" w:rsidRDefault="00C147A0" w:rsidP="00C147A0">
      <w:pPr>
        <w:shd w:val="clear" w:color="auto" w:fill="FFFFFF"/>
        <w:ind w:firstLine="567"/>
        <w:jc w:val="both"/>
        <w:rPr>
          <w:sz w:val="28"/>
          <w:szCs w:val="28"/>
        </w:rPr>
      </w:pPr>
      <w:r w:rsidRPr="00C147A0">
        <w:rPr>
          <w:sz w:val="28"/>
          <w:szCs w:val="28"/>
        </w:rPr>
        <w:t>3. 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C147A0" w:rsidRPr="00C147A0" w:rsidRDefault="00C147A0" w:rsidP="00C147A0">
      <w:pPr>
        <w:shd w:val="clear" w:color="auto" w:fill="FFFFFF"/>
        <w:ind w:firstLine="567"/>
        <w:jc w:val="both"/>
        <w:rPr>
          <w:sz w:val="28"/>
          <w:szCs w:val="28"/>
        </w:rPr>
      </w:pPr>
      <w:r w:rsidRPr="00C147A0">
        <w:rPr>
          <w:sz w:val="28"/>
          <w:szCs w:val="28"/>
        </w:rPr>
        <w:t>4. Решение об отказе в проведении профилактического визита принимается в следующих случаях:</w:t>
      </w:r>
    </w:p>
    <w:p w:rsidR="00C147A0" w:rsidRPr="00C147A0" w:rsidRDefault="00C147A0" w:rsidP="00C147A0">
      <w:pPr>
        <w:shd w:val="clear" w:color="auto" w:fill="FFFFFF"/>
        <w:ind w:firstLine="567"/>
        <w:jc w:val="both"/>
        <w:rPr>
          <w:sz w:val="28"/>
          <w:szCs w:val="28"/>
        </w:rPr>
      </w:pPr>
      <w:r w:rsidRPr="00C147A0">
        <w:rPr>
          <w:sz w:val="28"/>
          <w:szCs w:val="28"/>
        </w:rPr>
        <w:t>1) от контролируемого лица поступило уведомление об отзыве заявления;</w:t>
      </w:r>
    </w:p>
    <w:p w:rsidR="00C147A0" w:rsidRPr="00C147A0" w:rsidRDefault="00C147A0" w:rsidP="00C147A0">
      <w:pPr>
        <w:shd w:val="clear" w:color="auto" w:fill="FFFFFF"/>
        <w:ind w:firstLine="567"/>
        <w:jc w:val="both"/>
        <w:rPr>
          <w:sz w:val="28"/>
          <w:szCs w:val="28"/>
        </w:rPr>
      </w:pPr>
      <w:r w:rsidRPr="00C147A0">
        <w:rPr>
          <w:sz w:val="28"/>
          <w:szCs w:val="28"/>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C147A0" w:rsidRPr="00C147A0" w:rsidRDefault="00C147A0" w:rsidP="00C147A0">
      <w:pPr>
        <w:shd w:val="clear" w:color="auto" w:fill="FFFFFF"/>
        <w:ind w:firstLine="567"/>
        <w:jc w:val="both"/>
        <w:rPr>
          <w:sz w:val="28"/>
          <w:szCs w:val="28"/>
        </w:rPr>
      </w:pPr>
      <w:r w:rsidRPr="00C147A0">
        <w:rPr>
          <w:sz w:val="28"/>
          <w:szCs w:val="28"/>
        </w:rPr>
        <w:t>3) в течение года до даты подачи заявления контрольным   органом проведен профилактический визит по ранее поданному заявлению;</w:t>
      </w:r>
    </w:p>
    <w:p w:rsidR="00C147A0" w:rsidRPr="00C147A0" w:rsidRDefault="00C147A0" w:rsidP="00C147A0">
      <w:pPr>
        <w:shd w:val="clear" w:color="auto" w:fill="FFFFFF"/>
        <w:ind w:firstLine="567"/>
        <w:jc w:val="both"/>
        <w:rPr>
          <w:sz w:val="28"/>
          <w:szCs w:val="28"/>
        </w:rPr>
      </w:pPr>
      <w:r w:rsidRPr="00C147A0">
        <w:rPr>
          <w:sz w:val="28"/>
          <w:szCs w:val="28"/>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C147A0" w:rsidRPr="00C147A0" w:rsidRDefault="00C147A0" w:rsidP="00C147A0">
      <w:pPr>
        <w:shd w:val="clear" w:color="auto" w:fill="FFFFFF"/>
        <w:ind w:firstLine="567"/>
        <w:jc w:val="both"/>
        <w:rPr>
          <w:sz w:val="28"/>
          <w:szCs w:val="28"/>
        </w:rPr>
      </w:pPr>
      <w:r w:rsidRPr="00C147A0">
        <w:rPr>
          <w:sz w:val="28"/>
          <w:szCs w:val="28"/>
        </w:rPr>
        <w:t>5. 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C147A0" w:rsidRPr="00C147A0" w:rsidRDefault="00C147A0" w:rsidP="00C147A0">
      <w:pPr>
        <w:shd w:val="clear" w:color="auto" w:fill="FFFFFF"/>
        <w:ind w:firstLine="567"/>
        <w:jc w:val="both"/>
        <w:rPr>
          <w:sz w:val="28"/>
          <w:szCs w:val="28"/>
        </w:rPr>
      </w:pPr>
      <w:r w:rsidRPr="00C147A0">
        <w:rPr>
          <w:sz w:val="28"/>
          <w:szCs w:val="28"/>
        </w:rPr>
        <w:t>6. 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rsidR="00C147A0" w:rsidRPr="00C147A0" w:rsidRDefault="00C147A0" w:rsidP="00C147A0">
      <w:pPr>
        <w:shd w:val="clear" w:color="auto" w:fill="FFFFFF"/>
        <w:ind w:firstLine="567"/>
        <w:jc w:val="both"/>
        <w:rPr>
          <w:sz w:val="28"/>
          <w:szCs w:val="28"/>
        </w:rPr>
      </w:pPr>
      <w:r w:rsidRPr="00C147A0">
        <w:rPr>
          <w:sz w:val="28"/>
          <w:szCs w:val="28"/>
        </w:rPr>
        <w:t>7. 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C147A0" w:rsidRPr="00C147A0" w:rsidRDefault="00C147A0" w:rsidP="00C147A0">
      <w:pPr>
        <w:shd w:val="clear" w:color="auto" w:fill="FFFFFF"/>
        <w:ind w:firstLine="567"/>
        <w:jc w:val="both"/>
        <w:rPr>
          <w:sz w:val="28"/>
          <w:szCs w:val="28"/>
        </w:rPr>
      </w:pPr>
      <w:r w:rsidRPr="00C147A0">
        <w:rPr>
          <w:sz w:val="28"/>
          <w:szCs w:val="28"/>
        </w:rPr>
        <w:t>8. Разъяснения и рекомендации, полученные контролируемым лицом в ходе профилактического визита, носят рекомендательный характер.</w:t>
      </w:r>
    </w:p>
    <w:p w:rsidR="00C147A0" w:rsidRPr="00C147A0" w:rsidRDefault="00C147A0" w:rsidP="00C147A0">
      <w:pPr>
        <w:shd w:val="clear" w:color="auto" w:fill="FFFFFF"/>
        <w:ind w:firstLine="567"/>
        <w:jc w:val="both"/>
        <w:rPr>
          <w:sz w:val="28"/>
          <w:szCs w:val="28"/>
        </w:rPr>
      </w:pPr>
      <w:r w:rsidRPr="00C147A0">
        <w:rPr>
          <w:sz w:val="28"/>
          <w:szCs w:val="28"/>
        </w:rPr>
        <w:t>9. 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C147A0" w:rsidRPr="00C147A0" w:rsidRDefault="00C147A0" w:rsidP="00C147A0">
      <w:pPr>
        <w:shd w:val="clear" w:color="auto" w:fill="FFFFFF"/>
        <w:ind w:firstLine="567"/>
        <w:jc w:val="both"/>
        <w:rPr>
          <w:sz w:val="28"/>
          <w:szCs w:val="28"/>
        </w:rPr>
      </w:pPr>
      <w:r w:rsidRPr="00C147A0">
        <w:rPr>
          <w:sz w:val="28"/>
          <w:szCs w:val="28"/>
        </w:rPr>
        <w:t xml:space="preserve">10. В случае,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w:t>
      </w:r>
      <w:r w:rsidRPr="00C147A0">
        <w:rPr>
          <w:sz w:val="28"/>
          <w:szCs w:val="28"/>
        </w:rPr>
        <w:lastRenderedPageBreak/>
        <w:t>должностному лицу контрольного органа для принятия решения о проведении контрольных мероприятий."</w:t>
      </w:r>
    </w:p>
    <w:p w:rsidR="00C147A0" w:rsidRPr="00C147A0" w:rsidRDefault="00C147A0" w:rsidP="00C147A0">
      <w:pPr>
        <w:shd w:val="clear" w:color="auto" w:fill="FFFFFF"/>
        <w:ind w:firstLine="567"/>
        <w:jc w:val="both"/>
        <w:rPr>
          <w:sz w:val="28"/>
          <w:szCs w:val="28"/>
        </w:rPr>
      </w:pPr>
      <w:r w:rsidRPr="00C147A0">
        <w:rPr>
          <w:sz w:val="28"/>
          <w:szCs w:val="28"/>
        </w:rPr>
        <w:t>1.1.9. Пункт 3.4.6. - исключить;</w:t>
      </w:r>
    </w:p>
    <w:p w:rsidR="00C147A0" w:rsidRPr="00C147A0" w:rsidRDefault="00C147A0" w:rsidP="00C147A0">
      <w:pPr>
        <w:shd w:val="clear" w:color="auto" w:fill="FFFFFF"/>
        <w:ind w:firstLine="567"/>
        <w:jc w:val="both"/>
        <w:rPr>
          <w:sz w:val="28"/>
          <w:szCs w:val="28"/>
        </w:rPr>
      </w:pPr>
      <w:r w:rsidRPr="00C147A0">
        <w:rPr>
          <w:sz w:val="28"/>
          <w:szCs w:val="28"/>
        </w:rPr>
        <w:t>1.1.10. Пункт 3.4.7. - исключить;</w:t>
      </w:r>
    </w:p>
    <w:p w:rsidR="00C147A0" w:rsidRPr="00C147A0" w:rsidRDefault="00C147A0" w:rsidP="00C147A0">
      <w:pPr>
        <w:shd w:val="clear" w:color="auto" w:fill="FFFFFF"/>
        <w:ind w:firstLine="567"/>
        <w:jc w:val="both"/>
        <w:rPr>
          <w:sz w:val="28"/>
          <w:szCs w:val="28"/>
        </w:rPr>
      </w:pPr>
      <w:r w:rsidRPr="00C147A0">
        <w:rPr>
          <w:sz w:val="28"/>
          <w:szCs w:val="28"/>
        </w:rPr>
        <w:t>1.1.11. Пункт 3.4.8. - исключить;</w:t>
      </w:r>
    </w:p>
    <w:p w:rsidR="00C147A0" w:rsidRPr="00C147A0" w:rsidRDefault="00C147A0" w:rsidP="00C147A0">
      <w:pPr>
        <w:shd w:val="clear" w:color="auto" w:fill="FFFFFF"/>
        <w:ind w:firstLine="567"/>
        <w:jc w:val="both"/>
        <w:rPr>
          <w:sz w:val="28"/>
          <w:szCs w:val="28"/>
        </w:rPr>
      </w:pPr>
      <w:r w:rsidRPr="00C147A0">
        <w:rPr>
          <w:sz w:val="28"/>
          <w:szCs w:val="28"/>
        </w:rPr>
        <w:t>1.1.12. Пункт 3.4.9. - исключить;</w:t>
      </w:r>
    </w:p>
    <w:p w:rsidR="00C147A0" w:rsidRPr="00C147A0" w:rsidRDefault="00C147A0" w:rsidP="00C147A0">
      <w:pPr>
        <w:shd w:val="clear" w:color="auto" w:fill="FFFFFF"/>
        <w:ind w:firstLine="567"/>
        <w:jc w:val="both"/>
        <w:rPr>
          <w:sz w:val="28"/>
          <w:szCs w:val="28"/>
        </w:rPr>
      </w:pPr>
      <w:r w:rsidRPr="00C147A0">
        <w:rPr>
          <w:sz w:val="28"/>
          <w:szCs w:val="28"/>
        </w:rPr>
        <w:t>1.1.13. Пункт 3.4.10. - исключить;</w:t>
      </w:r>
    </w:p>
    <w:p w:rsidR="00C147A0" w:rsidRPr="00C147A0" w:rsidRDefault="00C147A0" w:rsidP="00C147A0">
      <w:pPr>
        <w:shd w:val="clear" w:color="auto" w:fill="FFFFFF"/>
        <w:ind w:firstLine="567"/>
        <w:jc w:val="both"/>
        <w:rPr>
          <w:sz w:val="28"/>
          <w:szCs w:val="28"/>
        </w:rPr>
      </w:pPr>
      <w:r w:rsidRPr="00C147A0">
        <w:rPr>
          <w:sz w:val="28"/>
          <w:szCs w:val="28"/>
        </w:rPr>
        <w:t>1.1.14. Пункт 4.1.3. изложить в следующей редакции:</w:t>
      </w:r>
    </w:p>
    <w:p w:rsidR="00C147A0" w:rsidRPr="00C147A0" w:rsidRDefault="00C147A0" w:rsidP="00C147A0">
      <w:pPr>
        <w:shd w:val="clear" w:color="auto" w:fill="FFFFFF"/>
        <w:ind w:firstLine="567"/>
        <w:jc w:val="both"/>
        <w:rPr>
          <w:sz w:val="28"/>
          <w:szCs w:val="28"/>
        </w:rPr>
      </w:pPr>
      <w:r w:rsidRPr="00C147A0">
        <w:rPr>
          <w:sz w:val="28"/>
          <w:szCs w:val="28"/>
        </w:rPr>
        <w:t>" 4.1.3. Контрольные мероприятия проводятся в соответствии с основаниями, предусмотренными статьей 57 Федерального закона №248-ФЗ";</w:t>
      </w:r>
    </w:p>
    <w:p w:rsidR="00C147A0" w:rsidRPr="00C147A0" w:rsidRDefault="00C147A0" w:rsidP="00C147A0">
      <w:pPr>
        <w:shd w:val="clear" w:color="auto" w:fill="FFFFFF"/>
        <w:ind w:firstLine="567"/>
        <w:jc w:val="both"/>
        <w:rPr>
          <w:sz w:val="28"/>
          <w:szCs w:val="28"/>
        </w:rPr>
      </w:pPr>
      <w:r w:rsidRPr="00C147A0">
        <w:rPr>
          <w:sz w:val="28"/>
          <w:szCs w:val="28"/>
        </w:rPr>
        <w:t>1.1.15. Пункт 4.1.11. - признать утратившим силу;</w:t>
      </w:r>
    </w:p>
    <w:p w:rsidR="00C147A0" w:rsidRPr="00C147A0" w:rsidRDefault="00C147A0" w:rsidP="00C147A0">
      <w:pPr>
        <w:shd w:val="clear" w:color="auto" w:fill="FFFFFF"/>
        <w:ind w:firstLine="567"/>
        <w:jc w:val="both"/>
        <w:rPr>
          <w:sz w:val="28"/>
          <w:szCs w:val="28"/>
        </w:rPr>
      </w:pPr>
      <w:r w:rsidRPr="00C147A0">
        <w:rPr>
          <w:sz w:val="28"/>
          <w:szCs w:val="28"/>
        </w:rPr>
        <w:t>1.1.16. Подпункт 1 пункта 4.2.1. изложить в следующей редакции:</w:t>
      </w:r>
    </w:p>
    <w:p w:rsidR="00C147A0" w:rsidRPr="00C147A0" w:rsidRDefault="00C147A0" w:rsidP="00C147A0">
      <w:pPr>
        <w:shd w:val="clear" w:color="auto" w:fill="FFFFFF"/>
        <w:ind w:firstLine="567"/>
        <w:jc w:val="both"/>
        <w:rPr>
          <w:sz w:val="28"/>
          <w:szCs w:val="28"/>
          <w:shd w:val="clear" w:color="auto" w:fill="FFFFFF"/>
        </w:rPr>
      </w:pPr>
      <w:r w:rsidRPr="00C147A0">
        <w:rPr>
          <w:sz w:val="28"/>
          <w:szCs w:val="28"/>
        </w:rPr>
        <w:t>"</w:t>
      </w:r>
      <w:r w:rsidR="00321F5F">
        <w:rPr>
          <w:sz w:val="28"/>
          <w:szCs w:val="28"/>
        </w:rPr>
        <w:t>1)</w:t>
      </w:r>
      <w:r w:rsidRPr="00C147A0">
        <w:rPr>
          <w:sz w:val="28"/>
          <w:szCs w:val="28"/>
        </w:rPr>
        <w:t xml:space="preserve"> </w:t>
      </w:r>
      <w:r w:rsidRPr="00C147A0">
        <w:rPr>
          <w:sz w:val="28"/>
          <w:szCs w:val="28"/>
          <w:shd w:val="clear" w:color="auto" w:fill="FFFFFF"/>
        </w:rPr>
        <w:t>выдать после оформления акта контрольного (надзорного) мероприятия контролируемому лицу предписание об устранении выявленных нарушений обязательных требований с указанием разумных сроков их устранения, а также других мероприятий, предусмотренных федеральным законом о виде контроля;";</w:t>
      </w:r>
    </w:p>
    <w:p w:rsidR="00C147A0" w:rsidRPr="00C147A0" w:rsidRDefault="00C147A0" w:rsidP="00C147A0">
      <w:pPr>
        <w:shd w:val="clear" w:color="auto" w:fill="FFFFFF"/>
        <w:ind w:firstLine="567"/>
        <w:jc w:val="both"/>
        <w:rPr>
          <w:sz w:val="28"/>
          <w:szCs w:val="28"/>
        </w:rPr>
      </w:pPr>
      <w:r w:rsidRPr="00C147A0">
        <w:rPr>
          <w:sz w:val="28"/>
          <w:szCs w:val="28"/>
        </w:rPr>
        <w:t>1.1.17. Пункт 4.3. изложить в следующей редакции:</w:t>
      </w:r>
    </w:p>
    <w:p w:rsidR="00C147A0" w:rsidRPr="00C147A0" w:rsidRDefault="00C147A0" w:rsidP="00C147A0">
      <w:pPr>
        <w:ind w:firstLine="567"/>
        <w:jc w:val="both"/>
        <w:rPr>
          <w:sz w:val="28"/>
          <w:szCs w:val="28"/>
        </w:rPr>
      </w:pPr>
      <w:r w:rsidRPr="00C147A0">
        <w:rPr>
          <w:sz w:val="28"/>
          <w:szCs w:val="28"/>
        </w:rPr>
        <w:t xml:space="preserve">"4.3. Плановые контрольные мероприятия </w:t>
      </w:r>
    </w:p>
    <w:p w:rsidR="00C147A0" w:rsidRPr="00C147A0" w:rsidRDefault="00C147A0" w:rsidP="00C147A0">
      <w:pPr>
        <w:ind w:firstLine="567"/>
        <w:jc w:val="both"/>
        <w:rPr>
          <w:sz w:val="28"/>
          <w:szCs w:val="28"/>
        </w:rPr>
      </w:pPr>
      <w:r w:rsidRPr="00C147A0">
        <w:rPr>
          <w:sz w:val="28"/>
          <w:szCs w:val="28"/>
        </w:rPr>
        <w:t xml:space="preserve">Плановые контрольные мероприятия в рамках муниципального контроля </w:t>
      </w:r>
      <w:r w:rsidRPr="00C147A0">
        <w:rPr>
          <w:color w:val="000000" w:themeColor="text1"/>
          <w:sz w:val="28"/>
          <w:szCs w:val="28"/>
        </w:rPr>
        <w:t>на автомобильном транспорте, городском наземном электрическом транспорте и в дорожном хозяйстве</w:t>
      </w:r>
      <w:r w:rsidRPr="00C147A0">
        <w:rPr>
          <w:sz w:val="28"/>
          <w:szCs w:val="28"/>
        </w:rPr>
        <w:t xml:space="preserve"> не проводятся".</w:t>
      </w:r>
    </w:p>
    <w:p w:rsidR="00C147A0" w:rsidRPr="00C147A0" w:rsidRDefault="00C147A0" w:rsidP="00C147A0">
      <w:pPr>
        <w:ind w:firstLine="567"/>
        <w:jc w:val="both"/>
        <w:rPr>
          <w:sz w:val="28"/>
          <w:szCs w:val="28"/>
        </w:rPr>
      </w:pPr>
      <w:r w:rsidRPr="00C147A0">
        <w:rPr>
          <w:sz w:val="28"/>
          <w:szCs w:val="28"/>
        </w:rPr>
        <w:t>1.1.18. Абзац 2 пункта 4.6.1. изложить в следующей редакции:</w:t>
      </w:r>
    </w:p>
    <w:p w:rsidR="00C147A0" w:rsidRPr="00C147A0" w:rsidRDefault="00C147A0" w:rsidP="00C147A0">
      <w:pPr>
        <w:ind w:firstLine="567"/>
        <w:jc w:val="both"/>
        <w:rPr>
          <w:sz w:val="28"/>
          <w:szCs w:val="28"/>
          <w:shd w:val="clear" w:color="auto" w:fill="FFFFFF"/>
        </w:rPr>
      </w:pPr>
      <w:r w:rsidRPr="00C147A0">
        <w:rPr>
          <w:sz w:val="28"/>
          <w:szCs w:val="28"/>
        </w:rPr>
        <w:t>"</w:t>
      </w:r>
      <w:r w:rsidRPr="00C147A0">
        <w:rPr>
          <w:sz w:val="28"/>
          <w:szCs w:val="28"/>
          <w:shd w:val="clear" w:color="auto" w:fill="FFFFFF"/>
        </w:rPr>
        <w:t>Выездная проверка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C147A0" w:rsidRPr="00C147A0" w:rsidRDefault="00C147A0" w:rsidP="00C147A0">
      <w:pPr>
        <w:ind w:firstLine="567"/>
        <w:jc w:val="both"/>
        <w:rPr>
          <w:sz w:val="28"/>
          <w:szCs w:val="28"/>
          <w:shd w:val="clear" w:color="auto" w:fill="FFFFFF"/>
        </w:rPr>
      </w:pPr>
      <w:r w:rsidRPr="00C147A0">
        <w:rPr>
          <w:sz w:val="28"/>
          <w:szCs w:val="28"/>
        </w:rPr>
        <w:t>1.1.19. В пункте 4.6.8. слова " с обязательным применением видеозаписи" заменить на слова: "</w:t>
      </w:r>
      <w:r w:rsidRPr="00C147A0">
        <w:rPr>
          <w:sz w:val="28"/>
          <w:szCs w:val="28"/>
          <w:shd w:val="clear" w:color="auto" w:fill="FFFFFF"/>
        </w:rPr>
        <w:t>и (или) с применением фотосъемки или видеозаписи";</w:t>
      </w:r>
    </w:p>
    <w:p w:rsidR="00C147A0" w:rsidRPr="00C147A0" w:rsidRDefault="00C147A0" w:rsidP="00C147A0">
      <w:pPr>
        <w:ind w:firstLine="567"/>
        <w:jc w:val="both"/>
        <w:rPr>
          <w:sz w:val="28"/>
          <w:szCs w:val="28"/>
          <w:shd w:val="clear" w:color="auto" w:fill="FFFFFF"/>
        </w:rPr>
      </w:pPr>
      <w:r w:rsidRPr="00C147A0">
        <w:rPr>
          <w:sz w:val="28"/>
          <w:szCs w:val="28"/>
          <w:shd w:val="clear" w:color="auto" w:fill="FFFFFF"/>
        </w:rPr>
        <w:t>1.1.20. Пункт 4.6.9. дополнить абзацем 3 следующего содержания:</w:t>
      </w:r>
    </w:p>
    <w:p w:rsidR="00C147A0" w:rsidRPr="00C147A0" w:rsidRDefault="00C147A0" w:rsidP="00C147A0">
      <w:pPr>
        <w:ind w:firstLine="709"/>
        <w:jc w:val="both"/>
        <w:rPr>
          <w:sz w:val="28"/>
          <w:szCs w:val="28"/>
          <w:shd w:val="clear" w:color="auto" w:fill="FFFFFF"/>
        </w:rPr>
      </w:pPr>
      <w:r w:rsidRPr="00C147A0">
        <w:rPr>
          <w:sz w:val="28"/>
          <w:szCs w:val="28"/>
          <w:shd w:val="clear" w:color="auto" w:fill="FFFFFF"/>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C147A0" w:rsidRPr="00C147A0" w:rsidRDefault="00C147A0" w:rsidP="00C147A0">
      <w:pPr>
        <w:ind w:firstLine="709"/>
        <w:jc w:val="both"/>
        <w:rPr>
          <w:sz w:val="28"/>
          <w:szCs w:val="28"/>
          <w:shd w:val="clear" w:color="auto" w:fill="FFFFFF"/>
        </w:rPr>
      </w:pPr>
      <w:r w:rsidRPr="00C147A0">
        <w:rPr>
          <w:sz w:val="28"/>
          <w:szCs w:val="28"/>
        </w:rPr>
        <w:t xml:space="preserve">1.1.21. </w:t>
      </w:r>
      <w:r w:rsidRPr="00C147A0">
        <w:rPr>
          <w:bCs/>
          <w:sz w:val="28"/>
          <w:szCs w:val="28"/>
        </w:rPr>
        <w:t>В пункте 6.1. слова "2023 года" заменить на слова: " 2025 года".</w:t>
      </w:r>
    </w:p>
    <w:p w:rsidR="007E00FF" w:rsidRDefault="00C147A0" w:rsidP="00C147A0">
      <w:pPr>
        <w:ind w:firstLine="709"/>
        <w:jc w:val="both"/>
        <w:rPr>
          <w:sz w:val="28"/>
          <w:szCs w:val="28"/>
        </w:rPr>
      </w:pPr>
      <w:r w:rsidRPr="00C147A0">
        <w:rPr>
          <w:color w:val="000000" w:themeColor="text1"/>
          <w:sz w:val="28"/>
          <w:szCs w:val="28"/>
        </w:rPr>
        <w:t>2.</w:t>
      </w:r>
      <w:r w:rsidRPr="00C147A0">
        <w:rPr>
          <w:sz w:val="28"/>
          <w:szCs w:val="28"/>
        </w:rPr>
        <w:t xml:space="preserve"> </w:t>
      </w:r>
      <w:r w:rsidRPr="00E96310">
        <w:rPr>
          <w:sz w:val="28"/>
          <w:szCs w:val="28"/>
        </w:rPr>
        <w:t xml:space="preserve">Опубликовать настоящее решение в периодическом печатном издании «Вестник Чернореченского сельсовета» и разместить на официальном сайте </w:t>
      </w:r>
      <w:r w:rsidRPr="00CF5A33">
        <w:rPr>
          <w:sz w:val="28"/>
          <w:szCs w:val="28"/>
        </w:rPr>
        <w:t>администрации Чернореченского сельсовета Искитимского района Новосибирской области</w:t>
      </w:r>
      <w:r w:rsidR="007E00FF">
        <w:rPr>
          <w:sz w:val="28"/>
          <w:szCs w:val="28"/>
        </w:rPr>
        <w:t>.</w:t>
      </w:r>
    </w:p>
    <w:p w:rsidR="00C147A0" w:rsidRPr="00C147A0" w:rsidRDefault="00C147A0" w:rsidP="00C147A0">
      <w:pPr>
        <w:ind w:firstLine="709"/>
        <w:jc w:val="both"/>
        <w:rPr>
          <w:color w:val="000000" w:themeColor="text1"/>
          <w:sz w:val="28"/>
          <w:szCs w:val="28"/>
        </w:rPr>
      </w:pPr>
      <w:r w:rsidRPr="00C147A0">
        <w:rPr>
          <w:color w:val="000000" w:themeColor="text1"/>
          <w:sz w:val="28"/>
          <w:szCs w:val="28"/>
        </w:rPr>
        <w:t>3. Настоящее решение вступает в силу после его опубликования.</w:t>
      </w:r>
    </w:p>
    <w:p w:rsidR="00EB071D" w:rsidRDefault="00EB071D" w:rsidP="00DD2EB4">
      <w:pPr>
        <w:ind w:firstLine="709"/>
        <w:jc w:val="both"/>
        <w:rPr>
          <w:color w:val="000000" w:themeColor="text1"/>
          <w:sz w:val="28"/>
          <w:szCs w:val="28"/>
        </w:rPr>
      </w:pPr>
    </w:p>
    <w:p w:rsidR="00C215FE" w:rsidRDefault="00C215FE" w:rsidP="00DD2EB4">
      <w:pPr>
        <w:ind w:firstLine="709"/>
        <w:jc w:val="both"/>
        <w:rPr>
          <w:color w:val="000000" w:themeColor="text1"/>
          <w:sz w:val="28"/>
          <w:szCs w:val="28"/>
        </w:rPr>
      </w:pPr>
      <w:bookmarkStart w:id="1" w:name="_GoBack"/>
      <w:bookmarkEnd w:id="1"/>
    </w:p>
    <w:p w:rsidR="00FC08D5" w:rsidRDefault="00FC08D5" w:rsidP="00DD2EB4">
      <w:pPr>
        <w:ind w:firstLine="709"/>
        <w:jc w:val="both"/>
        <w:rPr>
          <w:color w:val="000000" w:themeColor="text1"/>
          <w:sz w:val="28"/>
          <w:szCs w:val="28"/>
        </w:rPr>
      </w:pPr>
    </w:p>
    <w:tbl>
      <w:tblPr>
        <w:tblW w:w="10163" w:type="dxa"/>
        <w:tblLook w:val="04A0" w:firstRow="1" w:lastRow="0" w:firstColumn="1" w:lastColumn="0" w:noHBand="0" w:noVBand="1"/>
      </w:tblPr>
      <w:tblGrid>
        <w:gridCol w:w="5353"/>
        <w:gridCol w:w="4810"/>
      </w:tblGrid>
      <w:tr w:rsidR="00C215FE" w:rsidTr="00C215FE">
        <w:trPr>
          <w:trHeight w:val="1396"/>
        </w:trPr>
        <w:tc>
          <w:tcPr>
            <w:tcW w:w="5353" w:type="dxa"/>
          </w:tcPr>
          <w:p w:rsidR="00C215FE" w:rsidRDefault="00C215FE">
            <w:pPr>
              <w:autoSpaceDE w:val="0"/>
              <w:autoSpaceDN w:val="0"/>
              <w:adjustRightInd w:val="0"/>
              <w:ind w:right="-250"/>
              <w:jc w:val="both"/>
              <w:rPr>
                <w:rFonts w:cs="Arial"/>
                <w:sz w:val="28"/>
                <w:szCs w:val="28"/>
              </w:rPr>
            </w:pPr>
            <w:r>
              <w:rPr>
                <w:rFonts w:cs="Arial"/>
                <w:sz w:val="28"/>
                <w:szCs w:val="28"/>
              </w:rPr>
              <w:t>Председатель Совета депутатов</w:t>
            </w:r>
          </w:p>
          <w:p w:rsidR="00C215FE" w:rsidRDefault="00C215FE">
            <w:pPr>
              <w:autoSpaceDE w:val="0"/>
              <w:autoSpaceDN w:val="0"/>
              <w:adjustRightInd w:val="0"/>
              <w:ind w:right="99"/>
              <w:jc w:val="both"/>
              <w:rPr>
                <w:rFonts w:cs="Arial"/>
                <w:sz w:val="28"/>
                <w:szCs w:val="28"/>
              </w:rPr>
            </w:pPr>
            <w:r>
              <w:rPr>
                <w:rFonts w:cs="Arial"/>
                <w:sz w:val="28"/>
                <w:szCs w:val="28"/>
              </w:rPr>
              <w:t>Чернореченского сельсовета</w:t>
            </w:r>
          </w:p>
          <w:p w:rsidR="00C215FE" w:rsidRDefault="00C215FE">
            <w:pPr>
              <w:autoSpaceDE w:val="0"/>
              <w:autoSpaceDN w:val="0"/>
              <w:adjustRightInd w:val="0"/>
              <w:ind w:right="99"/>
              <w:jc w:val="both"/>
              <w:rPr>
                <w:rFonts w:cs="Arial"/>
                <w:sz w:val="28"/>
                <w:szCs w:val="28"/>
              </w:rPr>
            </w:pPr>
          </w:p>
          <w:p w:rsidR="00C215FE" w:rsidRDefault="00C215FE">
            <w:r>
              <w:rPr>
                <w:sz w:val="28"/>
                <w:szCs w:val="28"/>
              </w:rPr>
              <w:t>_______</w:t>
            </w:r>
            <w:r w:rsidR="0058557F">
              <w:rPr>
                <w:sz w:val="28"/>
                <w:szCs w:val="28"/>
              </w:rPr>
              <w:t xml:space="preserve">_______________  </w:t>
            </w:r>
            <w:r>
              <w:rPr>
                <w:sz w:val="28"/>
                <w:szCs w:val="28"/>
              </w:rPr>
              <w:t>Н.А. Шпак</w:t>
            </w:r>
            <w:r>
              <w:rPr>
                <w:color w:val="FF0000"/>
                <w:sz w:val="28"/>
                <w:szCs w:val="28"/>
              </w:rPr>
              <w:t xml:space="preserve"> </w:t>
            </w:r>
          </w:p>
        </w:tc>
        <w:tc>
          <w:tcPr>
            <w:tcW w:w="4810" w:type="dxa"/>
          </w:tcPr>
          <w:p w:rsidR="00C215FE" w:rsidRDefault="00C215FE">
            <w:pPr>
              <w:autoSpaceDE w:val="0"/>
              <w:autoSpaceDN w:val="0"/>
              <w:adjustRightInd w:val="0"/>
              <w:ind w:right="99"/>
              <w:jc w:val="both"/>
              <w:rPr>
                <w:rFonts w:cs="Arial"/>
                <w:sz w:val="28"/>
                <w:szCs w:val="28"/>
              </w:rPr>
            </w:pPr>
            <w:r>
              <w:rPr>
                <w:rFonts w:cs="Arial"/>
                <w:sz w:val="28"/>
                <w:szCs w:val="28"/>
              </w:rPr>
              <w:t>Глава Чернореченского сельсовета</w:t>
            </w:r>
          </w:p>
          <w:p w:rsidR="00C215FE" w:rsidRDefault="00C215FE">
            <w:pPr>
              <w:autoSpaceDE w:val="0"/>
              <w:autoSpaceDN w:val="0"/>
              <w:adjustRightInd w:val="0"/>
              <w:ind w:right="99"/>
              <w:jc w:val="both"/>
              <w:rPr>
                <w:rFonts w:cs="Arial"/>
                <w:sz w:val="28"/>
                <w:szCs w:val="28"/>
              </w:rPr>
            </w:pPr>
          </w:p>
          <w:p w:rsidR="00C215FE" w:rsidRDefault="00C215FE">
            <w:pPr>
              <w:autoSpaceDE w:val="0"/>
              <w:autoSpaceDN w:val="0"/>
              <w:adjustRightInd w:val="0"/>
              <w:ind w:right="99"/>
              <w:jc w:val="both"/>
              <w:rPr>
                <w:rFonts w:cs="Arial"/>
                <w:sz w:val="28"/>
                <w:szCs w:val="28"/>
              </w:rPr>
            </w:pPr>
            <w:r>
              <w:rPr>
                <w:rFonts w:cs="Arial"/>
                <w:sz w:val="28"/>
                <w:szCs w:val="28"/>
              </w:rPr>
              <w:t xml:space="preserve">        </w:t>
            </w:r>
          </w:p>
          <w:p w:rsidR="00C215FE" w:rsidRDefault="00C215FE">
            <w:pPr>
              <w:widowControl w:val="0"/>
              <w:autoSpaceDE w:val="0"/>
              <w:autoSpaceDN w:val="0"/>
              <w:adjustRightInd w:val="0"/>
              <w:ind w:right="99"/>
              <w:jc w:val="both"/>
              <w:rPr>
                <w:bCs/>
                <w:sz w:val="28"/>
                <w:szCs w:val="28"/>
              </w:rPr>
            </w:pPr>
            <w:r>
              <w:rPr>
                <w:sz w:val="28"/>
                <w:szCs w:val="28"/>
              </w:rPr>
              <w:t xml:space="preserve">_________________ Л.Г. Соболева                </w:t>
            </w:r>
          </w:p>
        </w:tc>
      </w:tr>
    </w:tbl>
    <w:p w:rsidR="003B4F9B" w:rsidRPr="001C7D20" w:rsidRDefault="003B4F9B" w:rsidP="00A54E8C">
      <w:pPr>
        <w:rPr>
          <w:bCs/>
          <w:color w:val="000000" w:themeColor="text1"/>
          <w:sz w:val="28"/>
          <w:szCs w:val="28"/>
        </w:rPr>
      </w:pPr>
    </w:p>
    <w:sectPr w:rsidR="003B4F9B" w:rsidRPr="001C7D20" w:rsidSect="00FC08D5">
      <w:pgSz w:w="11906" w:h="16838" w:code="9"/>
      <w:pgMar w:top="851" w:right="707" w:bottom="993" w:left="1134"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43C0" w:rsidRDefault="007C43C0" w:rsidP="002943FD">
      <w:r>
        <w:separator/>
      </w:r>
    </w:p>
  </w:endnote>
  <w:endnote w:type="continuationSeparator" w:id="0">
    <w:p w:rsidR="007C43C0" w:rsidRDefault="007C43C0" w:rsidP="002943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43C0" w:rsidRDefault="007C43C0" w:rsidP="002943FD">
      <w:r>
        <w:separator/>
      </w:r>
    </w:p>
  </w:footnote>
  <w:footnote w:type="continuationSeparator" w:id="0">
    <w:p w:rsidR="007C43C0" w:rsidRDefault="007C43C0" w:rsidP="002943F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F1617D4"/>
    <w:lvl w:ilvl="0">
      <w:numFmt w:val="bullet"/>
      <w:lvlText w:val="*"/>
      <w:lvlJc w:val="left"/>
    </w:lvl>
  </w:abstractNum>
  <w:abstractNum w:abstractNumId="1" w15:restartNumberingAfterBreak="0">
    <w:nsid w:val="04526FD7"/>
    <w:multiLevelType w:val="singleLevel"/>
    <w:tmpl w:val="ACD85610"/>
    <w:lvl w:ilvl="0">
      <w:start w:val="1"/>
      <w:numFmt w:val="decimal"/>
      <w:lvlText w:val="4.%1."/>
      <w:legacy w:legacy="1" w:legacySpace="0" w:legacyIndent="403"/>
      <w:lvlJc w:val="left"/>
      <w:rPr>
        <w:rFonts w:ascii="Times New Roman" w:hAnsi="Times New Roman" w:cs="Times New Roman" w:hint="default"/>
      </w:rPr>
    </w:lvl>
  </w:abstractNum>
  <w:abstractNum w:abstractNumId="2" w15:restartNumberingAfterBreak="0">
    <w:nsid w:val="208264BE"/>
    <w:multiLevelType w:val="singleLevel"/>
    <w:tmpl w:val="4636F4B0"/>
    <w:lvl w:ilvl="0">
      <w:start w:val="8"/>
      <w:numFmt w:val="decimal"/>
      <w:lvlText w:val="4.%1."/>
      <w:legacy w:legacy="1" w:legacySpace="0" w:legacyIndent="432"/>
      <w:lvlJc w:val="left"/>
      <w:rPr>
        <w:rFonts w:ascii="Times New Roman" w:hAnsi="Times New Roman" w:cs="Times New Roman" w:hint="default"/>
      </w:rPr>
    </w:lvl>
  </w:abstractNum>
  <w:abstractNum w:abstractNumId="3" w15:restartNumberingAfterBreak="0">
    <w:nsid w:val="24DF414D"/>
    <w:multiLevelType w:val="singleLevel"/>
    <w:tmpl w:val="DA86D67E"/>
    <w:lvl w:ilvl="0">
      <w:start w:val="10"/>
      <w:numFmt w:val="decimal"/>
      <w:lvlText w:val="%1)"/>
      <w:legacy w:legacy="1" w:legacySpace="0" w:legacyIndent="384"/>
      <w:lvlJc w:val="left"/>
      <w:rPr>
        <w:rFonts w:ascii="Times New Roman" w:hAnsi="Times New Roman" w:cs="Times New Roman" w:hint="default"/>
      </w:rPr>
    </w:lvl>
  </w:abstractNum>
  <w:abstractNum w:abstractNumId="4" w15:restartNumberingAfterBreak="0">
    <w:nsid w:val="286553AD"/>
    <w:multiLevelType w:val="singleLevel"/>
    <w:tmpl w:val="A31869D4"/>
    <w:lvl w:ilvl="0">
      <w:start w:val="3"/>
      <w:numFmt w:val="decimal"/>
      <w:lvlText w:val="6.%1."/>
      <w:legacy w:legacy="1" w:legacySpace="0" w:legacyIndent="408"/>
      <w:lvlJc w:val="left"/>
      <w:rPr>
        <w:rFonts w:ascii="Times New Roman" w:hAnsi="Times New Roman" w:cs="Times New Roman" w:hint="default"/>
      </w:rPr>
    </w:lvl>
  </w:abstractNum>
  <w:abstractNum w:abstractNumId="5" w15:restartNumberingAfterBreak="0">
    <w:nsid w:val="294E45C4"/>
    <w:multiLevelType w:val="hybridMultilevel"/>
    <w:tmpl w:val="1E96B20A"/>
    <w:lvl w:ilvl="0" w:tplc="04190011">
      <w:start w:val="7"/>
      <w:numFmt w:val="decimal"/>
      <w:lvlText w:val="%1)"/>
      <w:lvlJc w:val="left"/>
      <w:pPr>
        <w:ind w:left="1068" w:hanging="360"/>
      </w:pPr>
      <w:rPr>
        <w:rFonts w:hint="default"/>
      </w:rPr>
    </w:lvl>
    <w:lvl w:ilvl="1" w:tplc="04190019">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6" w15:restartNumberingAfterBreak="0">
    <w:nsid w:val="301427F6"/>
    <w:multiLevelType w:val="singleLevel"/>
    <w:tmpl w:val="9FFE7EA6"/>
    <w:lvl w:ilvl="0">
      <w:start w:val="3"/>
      <w:numFmt w:val="decimal"/>
      <w:lvlText w:val="3.%1."/>
      <w:legacy w:legacy="1" w:legacySpace="0" w:legacyIndent="418"/>
      <w:lvlJc w:val="left"/>
      <w:rPr>
        <w:rFonts w:ascii="Times New Roman" w:hAnsi="Times New Roman" w:cs="Times New Roman" w:hint="default"/>
      </w:rPr>
    </w:lvl>
  </w:abstractNum>
  <w:abstractNum w:abstractNumId="7" w15:restartNumberingAfterBreak="0">
    <w:nsid w:val="315B1FCA"/>
    <w:multiLevelType w:val="singleLevel"/>
    <w:tmpl w:val="6D745D66"/>
    <w:lvl w:ilvl="0">
      <w:start w:val="6"/>
      <w:numFmt w:val="decimal"/>
      <w:lvlText w:val="4.%1."/>
      <w:legacy w:legacy="1" w:legacySpace="0" w:legacyIndent="403"/>
      <w:lvlJc w:val="left"/>
      <w:rPr>
        <w:rFonts w:ascii="Times New Roman" w:hAnsi="Times New Roman" w:cs="Times New Roman" w:hint="default"/>
      </w:rPr>
    </w:lvl>
  </w:abstractNum>
  <w:abstractNum w:abstractNumId="8" w15:restartNumberingAfterBreak="0">
    <w:nsid w:val="33697F0F"/>
    <w:multiLevelType w:val="hybridMultilevel"/>
    <w:tmpl w:val="71401FB6"/>
    <w:lvl w:ilvl="0" w:tplc="F9B410B8">
      <w:start w:val="1"/>
      <w:numFmt w:val="decimal"/>
      <w:lvlText w:val="%1."/>
      <w:lvlJc w:val="left"/>
    </w:lvl>
    <w:lvl w:ilvl="1" w:tplc="BF7A1D82">
      <w:start w:val="1"/>
      <w:numFmt w:val="lowerLetter"/>
      <w:lvlText w:val="%2."/>
      <w:lvlJc w:val="left"/>
      <w:pPr>
        <w:ind w:left="2007" w:hanging="360"/>
      </w:pPr>
    </w:lvl>
    <w:lvl w:ilvl="2" w:tplc="5930EF72">
      <w:start w:val="1"/>
      <w:numFmt w:val="lowerRoman"/>
      <w:lvlText w:val="%3."/>
      <w:lvlJc w:val="right"/>
      <w:pPr>
        <w:ind w:left="2727" w:hanging="180"/>
      </w:pPr>
    </w:lvl>
    <w:lvl w:ilvl="3" w:tplc="812E3F60">
      <w:start w:val="1"/>
      <w:numFmt w:val="decimal"/>
      <w:lvlText w:val="%4."/>
      <w:lvlJc w:val="left"/>
      <w:pPr>
        <w:ind w:left="3447" w:hanging="360"/>
      </w:pPr>
    </w:lvl>
    <w:lvl w:ilvl="4" w:tplc="AE7C5644">
      <w:start w:val="1"/>
      <w:numFmt w:val="lowerLetter"/>
      <w:lvlText w:val="%5."/>
      <w:lvlJc w:val="left"/>
      <w:pPr>
        <w:ind w:left="4167" w:hanging="360"/>
      </w:pPr>
    </w:lvl>
    <w:lvl w:ilvl="5" w:tplc="CC2EAA80">
      <w:start w:val="1"/>
      <w:numFmt w:val="lowerRoman"/>
      <w:lvlText w:val="%6."/>
      <w:lvlJc w:val="right"/>
      <w:pPr>
        <w:ind w:left="4887" w:hanging="180"/>
      </w:pPr>
    </w:lvl>
    <w:lvl w:ilvl="6" w:tplc="7C7075AC">
      <w:start w:val="1"/>
      <w:numFmt w:val="decimal"/>
      <w:lvlText w:val="%7."/>
      <w:lvlJc w:val="left"/>
      <w:pPr>
        <w:ind w:left="5607" w:hanging="360"/>
      </w:pPr>
    </w:lvl>
    <w:lvl w:ilvl="7" w:tplc="A9885EE0">
      <w:start w:val="1"/>
      <w:numFmt w:val="lowerLetter"/>
      <w:lvlText w:val="%8."/>
      <w:lvlJc w:val="left"/>
      <w:pPr>
        <w:ind w:left="6327" w:hanging="360"/>
      </w:pPr>
    </w:lvl>
    <w:lvl w:ilvl="8" w:tplc="514EA898">
      <w:start w:val="1"/>
      <w:numFmt w:val="lowerRoman"/>
      <w:lvlText w:val="%9."/>
      <w:lvlJc w:val="right"/>
      <w:pPr>
        <w:ind w:left="7047" w:hanging="180"/>
      </w:pPr>
    </w:lvl>
  </w:abstractNum>
  <w:abstractNum w:abstractNumId="9" w15:restartNumberingAfterBreak="0">
    <w:nsid w:val="35CF0AC5"/>
    <w:multiLevelType w:val="multilevel"/>
    <w:tmpl w:val="8D2A2068"/>
    <w:lvl w:ilvl="0">
      <w:start w:val="4"/>
      <w:numFmt w:val="decimal"/>
      <w:lvlText w:val="%1."/>
      <w:lvlJc w:val="left"/>
      <w:pPr>
        <w:ind w:left="576" w:hanging="576"/>
      </w:pPr>
      <w:rPr>
        <w:rFonts w:hint="default"/>
      </w:rPr>
    </w:lvl>
    <w:lvl w:ilvl="1">
      <w:start w:val="10"/>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0" w15:restartNumberingAfterBreak="0">
    <w:nsid w:val="3F254062"/>
    <w:multiLevelType w:val="singleLevel"/>
    <w:tmpl w:val="6B0E545E"/>
    <w:lvl w:ilvl="0">
      <w:start w:val="5"/>
      <w:numFmt w:val="decimal"/>
      <w:lvlText w:val="3.%1."/>
      <w:legacy w:legacy="1" w:legacySpace="0" w:legacyIndent="393"/>
      <w:lvlJc w:val="left"/>
      <w:rPr>
        <w:rFonts w:ascii="Times New Roman" w:hAnsi="Times New Roman" w:cs="Times New Roman" w:hint="default"/>
      </w:rPr>
    </w:lvl>
  </w:abstractNum>
  <w:abstractNum w:abstractNumId="11" w15:restartNumberingAfterBreak="0">
    <w:nsid w:val="416A3EC1"/>
    <w:multiLevelType w:val="singleLevel"/>
    <w:tmpl w:val="37923514"/>
    <w:lvl w:ilvl="0">
      <w:start w:val="2"/>
      <w:numFmt w:val="decimal"/>
      <w:lvlText w:val="5.%1."/>
      <w:legacy w:legacy="1" w:legacySpace="0" w:legacyIndent="413"/>
      <w:lvlJc w:val="left"/>
      <w:rPr>
        <w:rFonts w:ascii="Times New Roman" w:hAnsi="Times New Roman" w:cs="Times New Roman" w:hint="default"/>
        <w:i w:val="0"/>
      </w:rPr>
    </w:lvl>
  </w:abstractNum>
  <w:abstractNum w:abstractNumId="12" w15:restartNumberingAfterBreak="0">
    <w:nsid w:val="49BA23C7"/>
    <w:multiLevelType w:val="hybridMultilevel"/>
    <w:tmpl w:val="7DEC47D6"/>
    <w:lvl w:ilvl="0" w:tplc="38B6ED9A">
      <w:start w:val="1"/>
      <w:numFmt w:val="decimal"/>
      <w:lvlText w:val="%1."/>
      <w:lvlJc w:val="left"/>
    </w:lvl>
    <w:lvl w:ilvl="1" w:tplc="CDDE597A">
      <w:start w:val="1"/>
      <w:numFmt w:val="lowerLetter"/>
      <w:lvlText w:val="%2."/>
      <w:lvlJc w:val="left"/>
      <w:pPr>
        <w:ind w:left="1440" w:hanging="360"/>
      </w:pPr>
    </w:lvl>
    <w:lvl w:ilvl="2" w:tplc="10167D4A">
      <w:start w:val="1"/>
      <w:numFmt w:val="lowerRoman"/>
      <w:lvlText w:val="%3."/>
      <w:lvlJc w:val="right"/>
      <w:pPr>
        <w:ind w:left="2160" w:hanging="180"/>
      </w:pPr>
    </w:lvl>
    <w:lvl w:ilvl="3" w:tplc="2258DE88">
      <w:start w:val="1"/>
      <w:numFmt w:val="decimal"/>
      <w:lvlText w:val="%4."/>
      <w:lvlJc w:val="left"/>
      <w:pPr>
        <w:ind w:left="2880" w:hanging="360"/>
      </w:pPr>
    </w:lvl>
    <w:lvl w:ilvl="4" w:tplc="9D369468">
      <w:start w:val="1"/>
      <w:numFmt w:val="lowerLetter"/>
      <w:lvlText w:val="%5."/>
      <w:lvlJc w:val="left"/>
      <w:pPr>
        <w:ind w:left="3600" w:hanging="360"/>
      </w:pPr>
    </w:lvl>
    <w:lvl w:ilvl="5" w:tplc="FBE63A8C">
      <w:start w:val="1"/>
      <w:numFmt w:val="lowerRoman"/>
      <w:lvlText w:val="%6."/>
      <w:lvlJc w:val="right"/>
      <w:pPr>
        <w:ind w:left="4320" w:hanging="180"/>
      </w:pPr>
    </w:lvl>
    <w:lvl w:ilvl="6" w:tplc="90C8D332">
      <w:start w:val="1"/>
      <w:numFmt w:val="decimal"/>
      <w:lvlText w:val="%7."/>
      <w:lvlJc w:val="left"/>
      <w:pPr>
        <w:ind w:left="5040" w:hanging="360"/>
      </w:pPr>
    </w:lvl>
    <w:lvl w:ilvl="7" w:tplc="E730B4F2">
      <w:start w:val="1"/>
      <w:numFmt w:val="lowerLetter"/>
      <w:lvlText w:val="%8."/>
      <w:lvlJc w:val="left"/>
      <w:pPr>
        <w:ind w:left="5760" w:hanging="360"/>
      </w:pPr>
    </w:lvl>
    <w:lvl w:ilvl="8" w:tplc="4382471A">
      <w:start w:val="1"/>
      <w:numFmt w:val="lowerRoman"/>
      <w:lvlText w:val="%9."/>
      <w:lvlJc w:val="right"/>
      <w:pPr>
        <w:ind w:left="6480" w:hanging="180"/>
      </w:pPr>
    </w:lvl>
  </w:abstractNum>
  <w:abstractNum w:abstractNumId="13" w15:restartNumberingAfterBreak="0">
    <w:nsid w:val="505D3C52"/>
    <w:multiLevelType w:val="hybridMultilevel"/>
    <w:tmpl w:val="9B6CEA92"/>
    <w:lvl w:ilvl="0" w:tplc="7DBE5A80">
      <w:start w:val="1"/>
      <w:numFmt w:val="decimal"/>
      <w:lvlText w:val="%1."/>
      <w:lvlJc w:val="left"/>
    </w:lvl>
    <w:lvl w:ilvl="1" w:tplc="61A69606">
      <w:start w:val="1"/>
      <w:numFmt w:val="lowerLetter"/>
      <w:lvlText w:val="%2."/>
      <w:lvlJc w:val="left"/>
      <w:pPr>
        <w:ind w:left="1440" w:hanging="360"/>
      </w:pPr>
    </w:lvl>
    <w:lvl w:ilvl="2" w:tplc="D9D09FE2">
      <w:start w:val="1"/>
      <w:numFmt w:val="lowerRoman"/>
      <w:lvlText w:val="%3."/>
      <w:lvlJc w:val="right"/>
      <w:pPr>
        <w:ind w:left="2160" w:hanging="180"/>
      </w:pPr>
    </w:lvl>
    <w:lvl w:ilvl="3" w:tplc="16A412F2">
      <w:start w:val="1"/>
      <w:numFmt w:val="decimal"/>
      <w:lvlText w:val="%4."/>
      <w:lvlJc w:val="left"/>
      <w:pPr>
        <w:ind w:left="2880" w:hanging="360"/>
      </w:pPr>
    </w:lvl>
    <w:lvl w:ilvl="4" w:tplc="4448DEB2">
      <w:start w:val="1"/>
      <w:numFmt w:val="lowerLetter"/>
      <w:lvlText w:val="%5."/>
      <w:lvlJc w:val="left"/>
      <w:pPr>
        <w:ind w:left="3600" w:hanging="360"/>
      </w:pPr>
    </w:lvl>
    <w:lvl w:ilvl="5" w:tplc="F1EA220C">
      <w:start w:val="1"/>
      <w:numFmt w:val="lowerRoman"/>
      <w:lvlText w:val="%6."/>
      <w:lvlJc w:val="right"/>
      <w:pPr>
        <w:ind w:left="4320" w:hanging="180"/>
      </w:pPr>
    </w:lvl>
    <w:lvl w:ilvl="6" w:tplc="6AF482E0">
      <w:start w:val="1"/>
      <w:numFmt w:val="decimal"/>
      <w:lvlText w:val="%7."/>
      <w:lvlJc w:val="left"/>
      <w:pPr>
        <w:ind w:left="5040" w:hanging="360"/>
      </w:pPr>
    </w:lvl>
    <w:lvl w:ilvl="7" w:tplc="549E9FFC">
      <w:start w:val="1"/>
      <w:numFmt w:val="lowerLetter"/>
      <w:lvlText w:val="%8."/>
      <w:lvlJc w:val="left"/>
      <w:pPr>
        <w:ind w:left="5760" w:hanging="360"/>
      </w:pPr>
    </w:lvl>
    <w:lvl w:ilvl="8" w:tplc="338E4730">
      <w:start w:val="1"/>
      <w:numFmt w:val="lowerRoman"/>
      <w:lvlText w:val="%9."/>
      <w:lvlJc w:val="right"/>
      <w:pPr>
        <w:ind w:left="6480" w:hanging="180"/>
      </w:pPr>
    </w:lvl>
  </w:abstractNum>
  <w:abstractNum w:abstractNumId="14" w15:restartNumberingAfterBreak="0">
    <w:nsid w:val="564A1200"/>
    <w:multiLevelType w:val="hybridMultilevel"/>
    <w:tmpl w:val="48E29490"/>
    <w:lvl w:ilvl="0" w:tplc="25FA663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15:restartNumberingAfterBreak="0">
    <w:nsid w:val="59D518B1"/>
    <w:multiLevelType w:val="singleLevel"/>
    <w:tmpl w:val="09EE5E6A"/>
    <w:lvl w:ilvl="0">
      <w:start w:val="1"/>
      <w:numFmt w:val="decimal"/>
      <w:lvlText w:val="7.%1."/>
      <w:legacy w:legacy="1" w:legacySpace="0" w:legacyIndent="398"/>
      <w:lvlJc w:val="left"/>
      <w:rPr>
        <w:rFonts w:ascii="Times New Roman" w:hAnsi="Times New Roman" w:cs="Times New Roman" w:hint="default"/>
      </w:rPr>
    </w:lvl>
  </w:abstractNum>
  <w:abstractNum w:abstractNumId="16" w15:restartNumberingAfterBreak="0">
    <w:nsid w:val="6EA61D4A"/>
    <w:multiLevelType w:val="singleLevel"/>
    <w:tmpl w:val="D3B8C4E2"/>
    <w:lvl w:ilvl="0">
      <w:start w:val="6"/>
      <w:numFmt w:val="decimal"/>
      <w:lvlText w:val="%1)"/>
      <w:legacy w:legacy="1" w:legacySpace="0" w:legacyIndent="274"/>
      <w:lvlJc w:val="left"/>
      <w:rPr>
        <w:rFonts w:ascii="Times New Roman" w:hAnsi="Times New Roman" w:cs="Times New Roman" w:hint="default"/>
      </w:rPr>
    </w:lvl>
  </w:abstractNum>
  <w:num w:numId="1">
    <w:abstractNumId w:val="14"/>
  </w:num>
  <w:num w:numId="2">
    <w:abstractNumId w:val="16"/>
  </w:num>
  <w:num w:numId="3">
    <w:abstractNumId w:val="16"/>
    <w:lvlOverride w:ilvl="0">
      <w:lvl w:ilvl="0">
        <w:start w:val="6"/>
        <w:numFmt w:val="decimal"/>
        <w:lvlText w:val="%1)"/>
        <w:legacy w:legacy="1" w:legacySpace="0" w:legacyIndent="273"/>
        <w:lvlJc w:val="left"/>
        <w:rPr>
          <w:rFonts w:ascii="Times New Roman" w:hAnsi="Times New Roman" w:cs="Times New Roman" w:hint="default"/>
        </w:rPr>
      </w:lvl>
    </w:lvlOverride>
  </w:num>
  <w:num w:numId="4">
    <w:abstractNumId w:val="3"/>
  </w:num>
  <w:num w:numId="5">
    <w:abstractNumId w:val="6"/>
  </w:num>
  <w:num w:numId="6">
    <w:abstractNumId w:val="5"/>
  </w:num>
  <w:num w:numId="7">
    <w:abstractNumId w:val="10"/>
  </w:num>
  <w:num w:numId="8">
    <w:abstractNumId w:val="1"/>
  </w:num>
  <w:num w:numId="9">
    <w:abstractNumId w:val="0"/>
    <w:lvlOverride w:ilvl="0">
      <w:lvl w:ilvl="0">
        <w:start w:val="65535"/>
        <w:numFmt w:val="bullet"/>
        <w:lvlText w:val="•"/>
        <w:legacy w:legacy="1" w:legacySpace="0" w:legacyIndent="226"/>
        <w:lvlJc w:val="left"/>
        <w:rPr>
          <w:rFonts w:ascii="Times New Roman" w:hAnsi="Times New Roman" w:cs="Times New Roman" w:hint="default"/>
        </w:rPr>
      </w:lvl>
    </w:lvlOverride>
  </w:num>
  <w:num w:numId="10">
    <w:abstractNumId w:val="7"/>
  </w:num>
  <w:num w:numId="11">
    <w:abstractNumId w:val="2"/>
  </w:num>
  <w:num w:numId="12">
    <w:abstractNumId w:val="0"/>
    <w:lvlOverride w:ilvl="0">
      <w:lvl w:ilvl="0">
        <w:start w:val="65535"/>
        <w:numFmt w:val="bullet"/>
        <w:lvlText w:val="•"/>
        <w:legacy w:legacy="1" w:legacySpace="0" w:legacyIndent="216"/>
        <w:lvlJc w:val="left"/>
        <w:rPr>
          <w:rFonts w:ascii="Times New Roman" w:hAnsi="Times New Roman" w:cs="Times New Roman" w:hint="default"/>
        </w:rPr>
      </w:lvl>
    </w:lvlOverride>
  </w:num>
  <w:num w:numId="13">
    <w:abstractNumId w:val="11"/>
  </w:num>
  <w:num w:numId="14">
    <w:abstractNumId w:val="4"/>
  </w:num>
  <w:num w:numId="15">
    <w:abstractNumId w:val="0"/>
    <w:lvlOverride w:ilvl="0">
      <w:lvl w:ilvl="0">
        <w:start w:val="65535"/>
        <w:numFmt w:val="bullet"/>
        <w:lvlText w:val="•"/>
        <w:legacy w:legacy="1" w:legacySpace="0" w:legacyIndent="221"/>
        <w:lvlJc w:val="left"/>
        <w:rPr>
          <w:rFonts w:ascii="Times New Roman" w:hAnsi="Times New Roman" w:cs="Times New Roman" w:hint="default"/>
        </w:rPr>
      </w:lvl>
    </w:lvlOverride>
  </w:num>
  <w:num w:numId="16">
    <w:abstractNumId w:val="15"/>
  </w:num>
  <w:num w:numId="17">
    <w:abstractNumId w:val="9"/>
  </w:num>
  <w:num w:numId="18">
    <w:abstractNumId w:val="12"/>
  </w:num>
  <w:num w:numId="19">
    <w:abstractNumId w:val="8"/>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52B58"/>
    <w:rsid w:val="0000761A"/>
    <w:rsid w:val="00013B2A"/>
    <w:rsid w:val="00015F8C"/>
    <w:rsid w:val="00016175"/>
    <w:rsid w:val="00017ABA"/>
    <w:rsid w:val="0002441C"/>
    <w:rsid w:val="000265D4"/>
    <w:rsid w:val="000325DD"/>
    <w:rsid w:val="00033809"/>
    <w:rsid w:val="00037ED9"/>
    <w:rsid w:val="00041165"/>
    <w:rsid w:val="00042D8D"/>
    <w:rsid w:val="000437E9"/>
    <w:rsid w:val="000451EB"/>
    <w:rsid w:val="00052BE6"/>
    <w:rsid w:val="00053B44"/>
    <w:rsid w:val="00056FF1"/>
    <w:rsid w:val="00062DB7"/>
    <w:rsid w:val="000639CA"/>
    <w:rsid w:val="00072051"/>
    <w:rsid w:val="00072776"/>
    <w:rsid w:val="0009507D"/>
    <w:rsid w:val="000A3FE1"/>
    <w:rsid w:val="000A6E13"/>
    <w:rsid w:val="000B39B8"/>
    <w:rsid w:val="000B5452"/>
    <w:rsid w:val="000B6382"/>
    <w:rsid w:val="000D48A9"/>
    <w:rsid w:val="000D63D8"/>
    <w:rsid w:val="000E1740"/>
    <w:rsid w:val="000E27BF"/>
    <w:rsid w:val="000E3B2C"/>
    <w:rsid w:val="000E432B"/>
    <w:rsid w:val="000E5258"/>
    <w:rsid w:val="000E6EB4"/>
    <w:rsid w:val="0010019D"/>
    <w:rsid w:val="0010446D"/>
    <w:rsid w:val="00106787"/>
    <w:rsid w:val="00111054"/>
    <w:rsid w:val="0011213F"/>
    <w:rsid w:val="001137C8"/>
    <w:rsid w:val="00113861"/>
    <w:rsid w:val="00121387"/>
    <w:rsid w:val="0012224D"/>
    <w:rsid w:val="00124AFF"/>
    <w:rsid w:val="00124C90"/>
    <w:rsid w:val="0012593D"/>
    <w:rsid w:val="0013000E"/>
    <w:rsid w:val="0013108C"/>
    <w:rsid w:val="001346A6"/>
    <w:rsid w:val="00140989"/>
    <w:rsid w:val="00141DCD"/>
    <w:rsid w:val="00142EAA"/>
    <w:rsid w:val="00143350"/>
    <w:rsid w:val="001443C6"/>
    <w:rsid w:val="0015034C"/>
    <w:rsid w:val="00156644"/>
    <w:rsid w:val="00160F1C"/>
    <w:rsid w:val="00163328"/>
    <w:rsid w:val="00165AF4"/>
    <w:rsid w:val="001729EE"/>
    <w:rsid w:val="001732DE"/>
    <w:rsid w:val="0017408D"/>
    <w:rsid w:val="00176404"/>
    <w:rsid w:val="0018189B"/>
    <w:rsid w:val="00181B8D"/>
    <w:rsid w:val="00184ABC"/>
    <w:rsid w:val="001868A2"/>
    <w:rsid w:val="00190A85"/>
    <w:rsid w:val="00192D08"/>
    <w:rsid w:val="001A1D91"/>
    <w:rsid w:val="001A246B"/>
    <w:rsid w:val="001A7F4D"/>
    <w:rsid w:val="001B1972"/>
    <w:rsid w:val="001B2280"/>
    <w:rsid w:val="001B4B01"/>
    <w:rsid w:val="001B529E"/>
    <w:rsid w:val="001B74C1"/>
    <w:rsid w:val="001B7FCE"/>
    <w:rsid w:val="001C26EA"/>
    <w:rsid w:val="001C7D20"/>
    <w:rsid w:val="001D09DA"/>
    <w:rsid w:val="001D179B"/>
    <w:rsid w:val="001D5C51"/>
    <w:rsid w:val="001E546C"/>
    <w:rsid w:val="001E7E50"/>
    <w:rsid w:val="001F0360"/>
    <w:rsid w:val="00205380"/>
    <w:rsid w:val="00215BAD"/>
    <w:rsid w:val="00217CDF"/>
    <w:rsid w:val="0022044B"/>
    <w:rsid w:val="00226E09"/>
    <w:rsid w:val="00231852"/>
    <w:rsid w:val="00235530"/>
    <w:rsid w:val="00236AFE"/>
    <w:rsid w:val="002375BC"/>
    <w:rsid w:val="00241A04"/>
    <w:rsid w:val="00255162"/>
    <w:rsid w:val="00255ECD"/>
    <w:rsid w:val="00261990"/>
    <w:rsid w:val="00261EE3"/>
    <w:rsid w:val="002675ED"/>
    <w:rsid w:val="002726A9"/>
    <w:rsid w:val="002738A0"/>
    <w:rsid w:val="00274177"/>
    <w:rsid w:val="0027420F"/>
    <w:rsid w:val="002770FE"/>
    <w:rsid w:val="00282DAF"/>
    <w:rsid w:val="002916BB"/>
    <w:rsid w:val="00291E06"/>
    <w:rsid w:val="00292C15"/>
    <w:rsid w:val="002943FD"/>
    <w:rsid w:val="00294DA7"/>
    <w:rsid w:val="002B6C46"/>
    <w:rsid w:val="002D14DD"/>
    <w:rsid w:val="002D263C"/>
    <w:rsid w:val="002D6622"/>
    <w:rsid w:val="002E0B9C"/>
    <w:rsid w:val="002E0D59"/>
    <w:rsid w:val="002E3501"/>
    <w:rsid w:val="002E3BF6"/>
    <w:rsid w:val="002F019B"/>
    <w:rsid w:val="002F0DCA"/>
    <w:rsid w:val="002F54B3"/>
    <w:rsid w:val="002F6DD7"/>
    <w:rsid w:val="003136FA"/>
    <w:rsid w:val="00315042"/>
    <w:rsid w:val="00315919"/>
    <w:rsid w:val="0031676A"/>
    <w:rsid w:val="00321F5F"/>
    <w:rsid w:val="00323FC9"/>
    <w:rsid w:val="00327801"/>
    <w:rsid w:val="003327FD"/>
    <w:rsid w:val="003358A3"/>
    <w:rsid w:val="00336B18"/>
    <w:rsid w:val="00337235"/>
    <w:rsid w:val="00342629"/>
    <w:rsid w:val="00342E93"/>
    <w:rsid w:val="00346FEA"/>
    <w:rsid w:val="00347948"/>
    <w:rsid w:val="003506B6"/>
    <w:rsid w:val="00357909"/>
    <w:rsid w:val="003634EC"/>
    <w:rsid w:val="003657A2"/>
    <w:rsid w:val="0036735A"/>
    <w:rsid w:val="003773AB"/>
    <w:rsid w:val="00380A76"/>
    <w:rsid w:val="00383D26"/>
    <w:rsid w:val="0038760D"/>
    <w:rsid w:val="00387FF9"/>
    <w:rsid w:val="00392D74"/>
    <w:rsid w:val="00395F62"/>
    <w:rsid w:val="003B380A"/>
    <w:rsid w:val="003B43A0"/>
    <w:rsid w:val="003B4F9B"/>
    <w:rsid w:val="003C22FF"/>
    <w:rsid w:val="003E203F"/>
    <w:rsid w:val="003F03DB"/>
    <w:rsid w:val="003F433F"/>
    <w:rsid w:val="003F712D"/>
    <w:rsid w:val="004000AD"/>
    <w:rsid w:val="00400F09"/>
    <w:rsid w:val="004051B0"/>
    <w:rsid w:val="004071D3"/>
    <w:rsid w:val="0041242C"/>
    <w:rsid w:val="004153A9"/>
    <w:rsid w:val="00423CEB"/>
    <w:rsid w:val="0043174D"/>
    <w:rsid w:val="00433AA9"/>
    <w:rsid w:val="004412C9"/>
    <w:rsid w:val="00443163"/>
    <w:rsid w:val="00450262"/>
    <w:rsid w:val="004519AB"/>
    <w:rsid w:val="004520AD"/>
    <w:rsid w:val="004522EC"/>
    <w:rsid w:val="0045249B"/>
    <w:rsid w:val="00452B9E"/>
    <w:rsid w:val="0045721D"/>
    <w:rsid w:val="00457A0D"/>
    <w:rsid w:val="0046310B"/>
    <w:rsid w:val="00464982"/>
    <w:rsid w:val="00464C30"/>
    <w:rsid w:val="00475417"/>
    <w:rsid w:val="00491F17"/>
    <w:rsid w:val="00496C5F"/>
    <w:rsid w:val="00497727"/>
    <w:rsid w:val="004A2D2B"/>
    <w:rsid w:val="004A3334"/>
    <w:rsid w:val="004A6444"/>
    <w:rsid w:val="004B14BF"/>
    <w:rsid w:val="004B25C1"/>
    <w:rsid w:val="004B41B2"/>
    <w:rsid w:val="004B4F61"/>
    <w:rsid w:val="004C0DAD"/>
    <w:rsid w:val="004C341E"/>
    <w:rsid w:val="004D6799"/>
    <w:rsid w:val="004E0412"/>
    <w:rsid w:val="004E190A"/>
    <w:rsid w:val="004E50ED"/>
    <w:rsid w:val="004F11EE"/>
    <w:rsid w:val="004F467A"/>
    <w:rsid w:val="004F4D8C"/>
    <w:rsid w:val="005010D4"/>
    <w:rsid w:val="00503379"/>
    <w:rsid w:val="005056E7"/>
    <w:rsid w:val="005063A6"/>
    <w:rsid w:val="00513900"/>
    <w:rsid w:val="005145E5"/>
    <w:rsid w:val="005263B6"/>
    <w:rsid w:val="005300A4"/>
    <w:rsid w:val="0053441C"/>
    <w:rsid w:val="00535402"/>
    <w:rsid w:val="00535856"/>
    <w:rsid w:val="00535B41"/>
    <w:rsid w:val="00547FF3"/>
    <w:rsid w:val="0055013B"/>
    <w:rsid w:val="00570E47"/>
    <w:rsid w:val="00572E52"/>
    <w:rsid w:val="005831C7"/>
    <w:rsid w:val="00583B96"/>
    <w:rsid w:val="0058557F"/>
    <w:rsid w:val="00586FBD"/>
    <w:rsid w:val="00590530"/>
    <w:rsid w:val="00595321"/>
    <w:rsid w:val="00595A24"/>
    <w:rsid w:val="00597E4F"/>
    <w:rsid w:val="005A0E36"/>
    <w:rsid w:val="005A11FC"/>
    <w:rsid w:val="005A1598"/>
    <w:rsid w:val="005B0216"/>
    <w:rsid w:val="005B1AEF"/>
    <w:rsid w:val="005C55D8"/>
    <w:rsid w:val="005D0FF0"/>
    <w:rsid w:val="005D1122"/>
    <w:rsid w:val="005D11C4"/>
    <w:rsid w:val="005E5083"/>
    <w:rsid w:val="005F45D7"/>
    <w:rsid w:val="00604550"/>
    <w:rsid w:val="006054BD"/>
    <w:rsid w:val="0060635D"/>
    <w:rsid w:val="006068C1"/>
    <w:rsid w:val="006075D1"/>
    <w:rsid w:val="00610072"/>
    <w:rsid w:val="00615208"/>
    <w:rsid w:val="006169EE"/>
    <w:rsid w:val="0061788B"/>
    <w:rsid w:val="006256E3"/>
    <w:rsid w:val="00630453"/>
    <w:rsid w:val="00630F94"/>
    <w:rsid w:val="00643A92"/>
    <w:rsid w:val="006557FE"/>
    <w:rsid w:val="006701F2"/>
    <w:rsid w:val="00671787"/>
    <w:rsid w:val="00673902"/>
    <w:rsid w:val="00677471"/>
    <w:rsid w:val="00680D6B"/>
    <w:rsid w:val="00682D53"/>
    <w:rsid w:val="00683663"/>
    <w:rsid w:val="00692F28"/>
    <w:rsid w:val="006A0906"/>
    <w:rsid w:val="006A437A"/>
    <w:rsid w:val="006A7017"/>
    <w:rsid w:val="006B1F25"/>
    <w:rsid w:val="006B31EE"/>
    <w:rsid w:val="006B407A"/>
    <w:rsid w:val="006B751B"/>
    <w:rsid w:val="006C03EE"/>
    <w:rsid w:val="006C188E"/>
    <w:rsid w:val="006D0155"/>
    <w:rsid w:val="006D3692"/>
    <w:rsid w:val="006D56A7"/>
    <w:rsid w:val="006D6498"/>
    <w:rsid w:val="006E5593"/>
    <w:rsid w:val="006E559A"/>
    <w:rsid w:val="006E5A40"/>
    <w:rsid w:val="006F23B6"/>
    <w:rsid w:val="00705539"/>
    <w:rsid w:val="00707379"/>
    <w:rsid w:val="007105D1"/>
    <w:rsid w:val="00710786"/>
    <w:rsid w:val="00712B3B"/>
    <w:rsid w:val="00712B94"/>
    <w:rsid w:val="0071746C"/>
    <w:rsid w:val="0072143F"/>
    <w:rsid w:val="0073076B"/>
    <w:rsid w:val="007333F9"/>
    <w:rsid w:val="007420F6"/>
    <w:rsid w:val="00745966"/>
    <w:rsid w:val="007533E8"/>
    <w:rsid w:val="00756C52"/>
    <w:rsid w:val="007625AD"/>
    <w:rsid w:val="0076583B"/>
    <w:rsid w:val="0076766A"/>
    <w:rsid w:val="00774AAB"/>
    <w:rsid w:val="00782631"/>
    <w:rsid w:val="00786BBB"/>
    <w:rsid w:val="007922DE"/>
    <w:rsid w:val="007A4E8F"/>
    <w:rsid w:val="007A6469"/>
    <w:rsid w:val="007A674C"/>
    <w:rsid w:val="007B2361"/>
    <w:rsid w:val="007B2DCB"/>
    <w:rsid w:val="007B7F38"/>
    <w:rsid w:val="007C299B"/>
    <w:rsid w:val="007C43C0"/>
    <w:rsid w:val="007C5CCF"/>
    <w:rsid w:val="007C60AD"/>
    <w:rsid w:val="007D0CA1"/>
    <w:rsid w:val="007D12A1"/>
    <w:rsid w:val="007D63B5"/>
    <w:rsid w:val="007D66D5"/>
    <w:rsid w:val="007E00FF"/>
    <w:rsid w:val="007E5664"/>
    <w:rsid w:val="007F5B91"/>
    <w:rsid w:val="007F5ECA"/>
    <w:rsid w:val="008022DF"/>
    <w:rsid w:val="00802C5E"/>
    <w:rsid w:val="00807CF4"/>
    <w:rsid w:val="00807E25"/>
    <w:rsid w:val="008138CF"/>
    <w:rsid w:val="00816503"/>
    <w:rsid w:val="0082079D"/>
    <w:rsid w:val="00823451"/>
    <w:rsid w:val="008266C0"/>
    <w:rsid w:val="00826DBA"/>
    <w:rsid w:val="00832797"/>
    <w:rsid w:val="008416AC"/>
    <w:rsid w:val="00841731"/>
    <w:rsid w:val="0084271A"/>
    <w:rsid w:val="00854A92"/>
    <w:rsid w:val="00860ECD"/>
    <w:rsid w:val="008655C1"/>
    <w:rsid w:val="00866002"/>
    <w:rsid w:val="00867205"/>
    <w:rsid w:val="008725C1"/>
    <w:rsid w:val="00883FF4"/>
    <w:rsid w:val="008931E9"/>
    <w:rsid w:val="008938EB"/>
    <w:rsid w:val="0089674D"/>
    <w:rsid w:val="00897B0E"/>
    <w:rsid w:val="008A013A"/>
    <w:rsid w:val="008A111A"/>
    <w:rsid w:val="008A4EEC"/>
    <w:rsid w:val="008B11DA"/>
    <w:rsid w:val="008B20EC"/>
    <w:rsid w:val="008C074F"/>
    <w:rsid w:val="008C0819"/>
    <w:rsid w:val="008C1166"/>
    <w:rsid w:val="008C4339"/>
    <w:rsid w:val="008D0C5B"/>
    <w:rsid w:val="008D7E52"/>
    <w:rsid w:val="008E082C"/>
    <w:rsid w:val="008E1E01"/>
    <w:rsid w:val="008F371B"/>
    <w:rsid w:val="008F7E16"/>
    <w:rsid w:val="009060A4"/>
    <w:rsid w:val="009074AF"/>
    <w:rsid w:val="0091554A"/>
    <w:rsid w:val="00916D4E"/>
    <w:rsid w:val="009224AB"/>
    <w:rsid w:val="00923947"/>
    <w:rsid w:val="00923F7D"/>
    <w:rsid w:val="00924651"/>
    <w:rsid w:val="00931C08"/>
    <w:rsid w:val="00934B10"/>
    <w:rsid w:val="009370DE"/>
    <w:rsid w:val="0094145B"/>
    <w:rsid w:val="0094248E"/>
    <w:rsid w:val="00943276"/>
    <w:rsid w:val="009479A9"/>
    <w:rsid w:val="00956589"/>
    <w:rsid w:val="009706E5"/>
    <w:rsid w:val="009758C0"/>
    <w:rsid w:val="009829ED"/>
    <w:rsid w:val="00984DE2"/>
    <w:rsid w:val="00984F51"/>
    <w:rsid w:val="00986137"/>
    <w:rsid w:val="00991C14"/>
    <w:rsid w:val="009A081D"/>
    <w:rsid w:val="009A09D5"/>
    <w:rsid w:val="009A145E"/>
    <w:rsid w:val="009A1901"/>
    <w:rsid w:val="009A463D"/>
    <w:rsid w:val="009A6197"/>
    <w:rsid w:val="009A66B3"/>
    <w:rsid w:val="009B0B46"/>
    <w:rsid w:val="009B2203"/>
    <w:rsid w:val="009C4F88"/>
    <w:rsid w:val="009D171F"/>
    <w:rsid w:val="009D5588"/>
    <w:rsid w:val="009E1DDB"/>
    <w:rsid w:val="009E3BEB"/>
    <w:rsid w:val="009E436B"/>
    <w:rsid w:val="009E6447"/>
    <w:rsid w:val="009F69CA"/>
    <w:rsid w:val="00A02E5C"/>
    <w:rsid w:val="00A06F00"/>
    <w:rsid w:val="00A103B8"/>
    <w:rsid w:val="00A113E4"/>
    <w:rsid w:val="00A14002"/>
    <w:rsid w:val="00A21F4F"/>
    <w:rsid w:val="00A31D1D"/>
    <w:rsid w:val="00A4014B"/>
    <w:rsid w:val="00A44AFA"/>
    <w:rsid w:val="00A51F01"/>
    <w:rsid w:val="00A52B58"/>
    <w:rsid w:val="00A54E8C"/>
    <w:rsid w:val="00A62E24"/>
    <w:rsid w:val="00A658B2"/>
    <w:rsid w:val="00A660C3"/>
    <w:rsid w:val="00A661FB"/>
    <w:rsid w:val="00A707E7"/>
    <w:rsid w:val="00A70A92"/>
    <w:rsid w:val="00A83527"/>
    <w:rsid w:val="00A96745"/>
    <w:rsid w:val="00A97EB2"/>
    <w:rsid w:val="00AA04DE"/>
    <w:rsid w:val="00AA2184"/>
    <w:rsid w:val="00AA4834"/>
    <w:rsid w:val="00AA4B17"/>
    <w:rsid w:val="00AA7143"/>
    <w:rsid w:val="00AB2CE8"/>
    <w:rsid w:val="00AB3D69"/>
    <w:rsid w:val="00AB6370"/>
    <w:rsid w:val="00AC223B"/>
    <w:rsid w:val="00AC3E3A"/>
    <w:rsid w:val="00AD5F82"/>
    <w:rsid w:val="00AD6CCB"/>
    <w:rsid w:val="00AE283A"/>
    <w:rsid w:val="00AE535B"/>
    <w:rsid w:val="00AF224F"/>
    <w:rsid w:val="00AF3E1E"/>
    <w:rsid w:val="00AF4FB8"/>
    <w:rsid w:val="00B014E9"/>
    <w:rsid w:val="00B05D61"/>
    <w:rsid w:val="00B10142"/>
    <w:rsid w:val="00B13CAF"/>
    <w:rsid w:val="00B14CC3"/>
    <w:rsid w:val="00B17B2E"/>
    <w:rsid w:val="00B2043C"/>
    <w:rsid w:val="00B27FA0"/>
    <w:rsid w:val="00B307CA"/>
    <w:rsid w:val="00B36011"/>
    <w:rsid w:val="00B42ED7"/>
    <w:rsid w:val="00B457B6"/>
    <w:rsid w:val="00B509CD"/>
    <w:rsid w:val="00B5162C"/>
    <w:rsid w:val="00B51F3F"/>
    <w:rsid w:val="00B6007F"/>
    <w:rsid w:val="00B6152E"/>
    <w:rsid w:val="00B716FD"/>
    <w:rsid w:val="00B741FB"/>
    <w:rsid w:val="00B85F90"/>
    <w:rsid w:val="00B92E39"/>
    <w:rsid w:val="00B93578"/>
    <w:rsid w:val="00B94C5F"/>
    <w:rsid w:val="00B974F3"/>
    <w:rsid w:val="00B97CA8"/>
    <w:rsid w:val="00BA3549"/>
    <w:rsid w:val="00BA428F"/>
    <w:rsid w:val="00BA4727"/>
    <w:rsid w:val="00BA739C"/>
    <w:rsid w:val="00BA79EB"/>
    <w:rsid w:val="00BA7D6F"/>
    <w:rsid w:val="00BB08B4"/>
    <w:rsid w:val="00BB2C44"/>
    <w:rsid w:val="00BB514E"/>
    <w:rsid w:val="00BB65E1"/>
    <w:rsid w:val="00BB6A67"/>
    <w:rsid w:val="00BC0EA2"/>
    <w:rsid w:val="00BC0F5D"/>
    <w:rsid w:val="00BC2F96"/>
    <w:rsid w:val="00BC3261"/>
    <w:rsid w:val="00BC4A7C"/>
    <w:rsid w:val="00BC7ED0"/>
    <w:rsid w:val="00BD3D88"/>
    <w:rsid w:val="00BD6945"/>
    <w:rsid w:val="00BD6D3D"/>
    <w:rsid w:val="00BE31D6"/>
    <w:rsid w:val="00BE762D"/>
    <w:rsid w:val="00BE7969"/>
    <w:rsid w:val="00BF01E2"/>
    <w:rsid w:val="00BF4471"/>
    <w:rsid w:val="00C03DAF"/>
    <w:rsid w:val="00C06FED"/>
    <w:rsid w:val="00C1075E"/>
    <w:rsid w:val="00C11FD7"/>
    <w:rsid w:val="00C147A0"/>
    <w:rsid w:val="00C149CE"/>
    <w:rsid w:val="00C17AE3"/>
    <w:rsid w:val="00C20E45"/>
    <w:rsid w:val="00C215FE"/>
    <w:rsid w:val="00C21906"/>
    <w:rsid w:val="00C263F6"/>
    <w:rsid w:val="00C263F8"/>
    <w:rsid w:val="00C2733E"/>
    <w:rsid w:val="00C30254"/>
    <w:rsid w:val="00C30B11"/>
    <w:rsid w:val="00C45965"/>
    <w:rsid w:val="00C50072"/>
    <w:rsid w:val="00C54BF5"/>
    <w:rsid w:val="00C65979"/>
    <w:rsid w:val="00C67768"/>
    <w:rsid w:val="00C748C6"/>
    <w:rsid w:val="00C75C50"/>
    <w:rsid w:val="00C7704D"/>
    <w:rsid w:val="00C80870"/>
    <w:rsid w:val="00C86B51"/>
    <w:rsid w:val="00C95793"/>
    <w:rsid w:val="00CA022E"/>
    <w:rsid w:val="00CA0C24"/>
    <w:rsid w:val="00CA46CF"/>
    <w:rsid w:val="00CA6C22"/>
    <w:rsid w:val="00CB00ED"/>
    <w:rsid w:val="00CB0BCD"/>
    <w:rsid w:val="00CB0CF3"/>
    <w:rsid w:val="00CB3FBD"/>
    <w:rsid w:val="00CB47F3"/>
    <w:rsid w:val="00CC2D40"/>
    <w:rsid w:val="00CC309D"/>
    <w:rsid w:val="00CE2B76"/>
    <w:rsid w:val="00CE5DAC"/>
    <w:rsid w:val="00CF00C7"/>
    <w:rsid w:val="00CF3853"/>
    <w:rsid w:val="00D00D93"/>
    <w:rsid w:val="00D021AA"/>
    <w:rsid w:val="00D051A5"/>
    <w:rsid w:val="00D077DE"/>
    <w:rsid w:val="00D12A0D"/>
    <w:rsid w:val="00D145B5"/>
    <w:rsid w:val="00D14AB1"/>
    <w:rsid w:val="00D1719E"/>
    <w:rsid w:val="00D177B2"/>
    <w:rsid w:val="00D22BA6"/>
    <w:rsid w:val="00D31CE3"/>
    <w:rsid w:val="00D3598D"/>
    <w:rsid w:val="00D40009"/>
    <w:rsid w:val="00D55A7A"/>
    <w:rsid w:val="00D6601C"/>
    <w:rsid w:val="00D71594"/>
    <w:rsid w:val="00D7227C"/>
    <w:rsid w:val="00D72CC2"/>
    <w:rsid w:val="00D76336"/>
    <w:rsid w:val="00D81E01"/>
    <w:rsid w:val="00D91775"/>
    <w:rsid w:val="00D93E03"/>
    <w:rsid w:val="00D9448B"/>
    <w:rsid w:val="00D961C9"/>
    <w:rsid w:val="00D97010"/>
    <w:rsid w:val="00DA4544"/>
    <w:rsid w:val="00DB3F07"/>
    <w:rsid w:val="00DB49D0"/>
    <w:rsid w:val="00DB5D04"/>
    <w:rsid w:val="00DC009A"/>
    <w:rsid w:val="00DC40DD"/>
    <w:rsid w:val="00DC40E9"/>
    <w:rsid w:val="00DD1D6E"/>
    <w:rsid w:val="00DD2EB4"/>
    <w:rsid w:val="00DD4D42"/>
    <w:rsid w:val="00DD7395"/>
    <w:rsid w:val="00DE0C4B"/>
    <w:rsid w:val="00DE32F0"/>
    <w:rsid w:val="00DE7009"/>
    <w:rsid w:val="00DE7432"/>
    <w:rsid w:val="00DF4B4F"/>
    <w:rsid w:val="00E006BB"/>
    <w:rsid w:val="00E009A0"/>
    <w:rsid w:val="00E02112"/>
    <w:rsid w:val="00E042EE"/>
    <w:rsid w:val="00E05DCD"/>
    <w:rsid w:val="00E15713"/>
    <w:rsid w:val="00E2030D"/>
    <w:rsid w:val="00E27087"/>
    <w:rsid w:val="00E304BB"/>
    <w:rsid w:val="00E450F0"/>
    <w:rsid w:val="00E53184"/>
    <w:rsid w:val="00E70CA5"/>
    <w:rsid w:val="00E75867"/>
    <w:rsid w:val="00E81625"/>
    <w:rsid w:val="00E81D23"/>
    <w:rsid w:val="00E8337D"/>
    <w:rsid w:val="00E91315"/>
    <w:rsid w:val="00E919EE"/>
    <w:rsid w:val="00E9227D"/>
    <w:rsid w:val="00E96E6E"/>
    <w:rsid w:val="00E9711D"/>
    <w:rsid w:val="00E97397"/>
    <w:rsid w:val="00EA650F"/>
    <w:rsid w:val="00EB071D"/>
    <w:rsid w:val="00EB1715"/>
    <w:rsid w:val="00EB291B"/>
    <w:rsid w:val="00EB2A3D"/>
    <w:rsid w:val="00EB5CB4"/>
    <w:rsid w:val="00ED1D65"/>
    <w:rsid w:val="00ED30BB"/>
    <w:rsid w:val="00ED403C"/>
    <w:rsid w:val="00EE38A6"/>
    <w:rsid w:val="00EE3F0F"/>
    <w:rsid w:val="00EE732C"/>
    <w:rsid w:val="00EE76E3"/>
    <w:rsid w:val="00EF0F2A"/>
    <w:rsid w:val="00EF1035"/>
    <w:rsid w:val="00EF3F57"/>
    <w:rsid w:val="00EF59F6"/>
    <w:rsid w:val="00EF7521"/>
    <w:rsid w:val="00F00519"/>
    <w:rsid w:val="00F01CD8"/>
    <w:rsid w:val="00F0462C"/>
    <w:rsid w:val="00F115F3"/>
    <w:rsid w:val="00F11E53"/>
    <w:rsid w:val="00F13514"/>
    <w:rsid w:val="00F1365F"/>
    <w:rsid w:val="00F23724"/>
    <w:rsid w:val="00F27A35"/>
    <w:rsid w:val="00F3118D"/>
    <w:rsid w:val="00F33CBB"/>
    <w:rsid w:val="00F37E9C"/>
    <w:rsid w:val="00F44448"/>
    <w:rsid w:val="00F461A9"/>
    <w:rsid w:val="00F56599"/>
    <w:rsid w:val="00F56E29"/>
    <w:rsid w:val="00F61262"/>
    <w:rsid w:val="00F61288"/>
    <w:rsid w:val="00F6612C"/>
    <w:rsid w:val="00F731BE"/>
    <w:rsid w:val="00F7615B"/>
    <w:rsid w:val="00F83EE7"/>
    <w:rsid w:val="00F8681F"/>
    <w:rsid w:val="00F8780C"/>
    <w:rsid w:val="00F903AB"/>
    <w:rsid w:val="00F911D5"/>
    <w:rsid w:val="00FA0010"/>
    <w:rsid w:val="00FA0FED"/>
    <w:rsid w:val="00FA3E42"/>
    <w:rsid w:val="00FB4B30"/>
    <w:rsid w:val="00FB4C37"/>
    <w:rsid w:val="00FB60E7"/>
    <w:rsid w:val="00FC08D5"/>
    <w:rsid w:val="00FC3279"/>
    <w:rsid w:val="00FD14A2"/>
    <w:rsid w:val="00FD1779"/>
    <w:rsid w:val="00FD6D5A"/>
    <w:rsid w:val="00FD7345"/>
    <w:rsid w:val="00FE4C07"/>
    <w:rsid w:val="00FE6F36"/>
    <w:rsid w:val="00FF0FE6"/>
    <w:rsid w:val="00FF3387"/>
    <w:rsid w:val="00FF423C"/>
    <w:rsid w:val="00FF58D5"/>
    <w:rsid w:val="00FF5CB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A25A025"/>
  <w15:docId w15:val="{98D3159C-1621-4E98-8A3A-E0180A72FB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2B58"/>
    <w:rPr>
      <w:sz w:val="24"/>
      <w:szCs w:val="24"/>
    </w:rPr>
  </w:style>
  <w:style w:type="paragraph" w:styleId="1">
    <w:name w:val="heading 1"/>
    <w:basedOn w:val="a"/>
    <w:next w:val="a"/>
    <w:qFormat/>
    <w:rsid w:val="00A52B58"/>
    <w:pPr>
      <w:keepNext/>
      <w:jc w:val="center"/>
      <w:outlineLvl w:val="0"/>
    </w:pPr>
    <w:rPr>
      <w:b/>
      <w:bCs/>
      <w:sz w:val="28"/>
      <w:szCs w:val="28"/>
    </w:rPr>
  </w:style>
  <w:style w:type="paragraph" w:styleId="3">
    <w:name w:val="heading 3"/>
    <w:basedOn w:val="a"/>
    <w:next w:val="a"/>
    <w:qFormat/>
    <w:rsid w:val="00A52B58"/>
    <w:pPr>
      <w:keepNext/>
      <w:outlineLvl w:val="2"/>
    </w:pPr>
    <w:rPr>
      <w:b/>
      <w:bCs/>
      <w:sz w:val="28"/>
      <w:szCs w:val="28"/>
    </w:rPr>
  </w:style>
  <w:style w:type="paragraph" w:styleId="4">
    <w:name w:val="heading 4"/>
    <w:basedOn w:val="a"/>
    <w:next w:val="a"/>
    <w:link w:val="40"/>
    <w:semiHidden/>
    <w:unhideWhenUsed/>
    <w:qFormat/>
    <w:rsid w:val="0053441C"/>
    <w:pPr>
      <w:keepNext/>
      <w:spacing w:before="240" w:after="60"/>
      <w:outlineLvl w:val="3"/>
    </w:pPr>
    <w:rPr>
      <w:rFonts w:ascii="Calibri" w:hAnsi="Calibr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52B58"/>
    <w:pPr>
      <w:jc w:val="both"/>
    </w:pPr>
    <w:rPr>
      <w:sz w:val="28"/>
      <w:szCs w:val="28"/>
    </w:rPr>
  </w:style>
  <w:style w:type="paragraph" w:styleId="a5">
    <w:name w:val="Balloon Text"/>
    <w:basedOn w:val="a"/>
    <w:semiHidden/>
    <w:rsid w:val="00AA4B17"/>
    <w:rPr>
      <w:rFonts w:ascii="Tahoma" w:hAnsi="Tahoma" w:cs="Tahoma"/>
      <w:sz w:val="16"/>
      <w:szCs w:val="16"/>
    </w:rPr>
  </w:style>
  <w:style w:type="paragraph" w:customStyle="1" w:styleId="ConsNormal">
    <w:name w:val="ConsNormal"/>
    <w:rsid w:val="00294DA7"/>
    <w:pPr>
      <w:widowControl w:val="0"/>
      <w:autoSpaceDE w:val="0"/>
      <w:autoSpaceDN w:val="0"/>
      <w:adjustRightInd w:val="0"/>
      <w:ind w:right="19772" w:firstLine="720"/>
    </w:pPr>
    <w:rPr>
      <w:rFonts w:ascii="Arial" w:hAnsi="Arial" w:cs="Arial"/>
    </w:rPr>
  </w:style>
  <w:style w:type="paragraph" w:customStyle="1" w:styleId="ConsNonformat">
    <w:name w:val="ConsNonformat"/>
    <w:rsid w:val="00294DA7"/>
    <w:pPr>
      <w:widowControl w:val="0"/>
      <w:snapToGrid w:val="0"/>
      <w:ind w:right="19772"/>
    </w:pPr>
    <w:rPr>
      <w:rFonts w:ascii="Courier New" w:hAnsi="Courier New"/>
    </w:rPr>
  </w:style>
  <w:style w:type="paragraph" w:styleId="2">
    <w:name w:val="Body Text 2"/>
    <w:basedOn w:val="a"/>
    <w:rsid w:val="00294DA7"/>
    <w:pPr>
      <w:spacing w:after="120" w:line="480" w:lineRule="auto"/>
    </w:pPr>
    <w:rPr>
      <w:sz w:val="20"/>
      <w:szCs w:val="20"/>
    </w:rPr>
  </w:style>
  <w:style w:type="table" w:styleId="a6">
    <w:name w:val="Table Grid"/>
    <w:basedOn w:val="a1"/>
    <w:rsid w:val="00387FF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semiHidden/>
    <w:rsid w:val="0053441C"/>
    <w:rPr>
      <w:rFonts w:ascii="Calibri" w:eastAsia="Times New Roman" w:hAnsi="Calibri" w:cs="Times New Roman"/>
      <w:b/>
      <w:bCs/>
      <w:sz w:val="28"/>
      <w:szCs w:val="28"/>
    </w:rPr>
  </w:style>
  <w:style w:type="paragraph" w:customStyle="1" w:styleId="Pa3">
    <w:name w:val="Pa3"/>
    <w:basedOn w:val="a"/>
    <w:next w:val="a"/>
    <w:uiPriority w:val="99"/>
    <w:rsid w:val="00041165"/>
    <w:pPr>
      <w:autoSpaceDE w:val="0"/>
      <w:autoSpaceDN w:val="0"/>
      <w:adjustRightInd w:val="0"/>
      <w:spacing w:line="221" w:lineRule="atLeast"/>
    </w:pPr>
    <w:rPr>
      <w:rFonts w:ascii="OctavaC" w:hAnsi="OctavaC"/>
    </w:rPr>
  </w:style>
  <w:style w:type="paragraph" w:customStyle="1" w:styleId="Pa18">
    <w:name w:val="Pa18"/>
    <w:basedOn w:val="a"/>
    <w:next w:val="a"/>
    <w:uiPriority w:val="99"/>
    <w:rsid w:val="00B14CC3"/>
    <w:pPr>
      <w:autoSpaceDE w:val="0"/>
      <w:autoSpaceDN w:val="0"/>
      <w:adjustRightInd w:val="0"/>
      <w:spacing w:line="221" w:lineRule="atLeast"/>
    </w:pPr>
    <w:rPr>
      <w:rFonts w:ascii="OctavaC" w:hAnsi="OctavaC"/>
    </w:rPr>
  </w:style>
  <w:style w:type="paragraph" w:customStyle="1" w:styleId="Pa10">
    <w:name w:val="Pa10"/>
    <w:basedOn w:val="a"/>
    <w:next w:val="a"/>
    <w:uiPriority w:val="99"/>
    <w:rsid w:val="00B14CC3"/>
    <w:pPr>
      <w:autoSpaceDE w:val="0"/>
      <w:autoSpaceDN w:val="0"/>
      <w:adjustRightInd w:val="0"/>
      <w:spacing w:line="221" w:lineRule="atLeast"/>
    </w:pPr>
    <w:rPr>
      <w:rFonts w:ascii="OctavaC" w:hAnsi="OctavaC"/>
    </w:rPr>
  </w:style>
  <w:style w:type="paragraph" w:customStyle="1" w:styleId="Pa14">
    <w:name w:val="Pa14"/>
    <w:basedOn w:val="a"/>
    <w:next w:val="a"/>
    <w:uiPriority w:val="99"/>
    <w:rsid w:val="004F4D8C"/>
    <w:pPr>
      <w:autoSpaceDE w:val="0"/>
      <w:autoSpaceDN w:val="0"/>
      <w:adjustRightInd w:val="0"/>
      <w:spacing w:line="221" w:lineRule="atLeast"/>
    </w:pPr>
    <w:rPr>
      <w:rFonts w:ascii="OctavaC" w:hAnsi="OctavaC"/>
    </w:rPr>
  </w:style>
  <w:style w:type="paragraph" w:customStyle="1" w:styleId="Pa16">
    <w:name w:val="Pa16"/>
    <w:basedOn w:val="a"/>
    <w:next w:val="a"/>
    <w:uiPriority w:val="99"/>
    <w:rsid w:val="004F4D8C"/>
    <w:pPr>
      <w:autoSpaceDE w:val="0"/>
      <w:autoSpaceDN w:val="0"/>
      <w:adjustRightInd w:val="0"/>
      <w:spacing w:line="181" w:lineRule="atLeast"/>
    </w:pPr>
    <w:rPr>
      <w:rFonts w:ascii="OctavaC" w:hAnsi="OctavaC"/>
    </w:rPr>
  </w:style>
  <w:style w:type="paragraph" w:customStyle="1" w:styleId="Pa20">
    <w:name w:val="Pa20"/>
    <w:basedOn w:val="a"/>
    <w:next w:val="a"/>
    <w:uiPriority w:val="99"/>
    <w:rsid w:val="004F4D8C"/>
    <w:pPr>
      <w:autoSpaceDE w:val="0"/>
      <w:autoSpaceDN w:val="0"/>
      <w:adjustRightInd w:val="0"/>
      <w:spacing w:line="181" w:lineRule="atLeast"/>
    </w:pPr>
    <w:rPr>
      <w:rFonts w:ascii="OctavaC" w:hAnsi="OctavaC"/>
    </w:rPr>
  </w:style>
  <w:style w:type="paragraph" w:styleId="a7">
    <w:name w:val="footnote text"/>
    <w:basedOn w:val="a"/>
    <w:link w:val="a8"/>
    <w:semiHidden/>
    <w:unhideWhenUsed/>
    <w:rsid w:val="002943FD"/>
    <w:rPr>
      <w:sz w:val="20"/>
      <w:szCs w:val="20"/>
    </w:rPr>
  </w:style>
  <w:style w:type="character" w:customStyle="1" w:styleId="a8">
    <w:name w:val="Текст сноски Знак"/>
    <w:basedOn w:val="a0"/>
    <w:link w:val="a7"/>
    <w:semiHidden/>
    <w:rsid w:val="002943FD"/>
  </w:style>
  <w:style w:type="character" w:styleId="a9">
    <w:name w:val="footnote reference"/>
    <w:basedOn w:val="a0"/>
    <w:semiHidden/>
    <w:unhideWhenUsed/>
    <w:rsid w:val="002943FD"/>
    <w:rPr>
      <w:vertAlign w:val="superscript"/>
    </w:rPr>
  </w:style>
  <w:style w:type="character" w:styleId="aa">
    <w:name w:val="annotation reference"/>
    <w:basedOn w:val="a0"/>
    <w:semiHidden/>
    <w:unhideWhenUsed/>
    <w:rsid w:val="00357909"/>
    <w:rPr>
      <w:sz w:val="16"/>
      <w:szCs w:val="16"/>
    </w:rPr>
  </w:style>
  <w:style w:type="paragraph" w:styleId="ab">
    <w:name w:val="annotation text"/>
    <w:basedOn w:val="a"/>
    <w:link w:val="ac"/>
    <w:semiHidden/>
    <w:unhideWhenUsed/>
    <w:rsid w:val="00357909"/>
    <w:rPr>
      <w:sz w:val="20"/>
      <w:szCs w:val="20"/>
    </w:rPr>
  </w:style>
  <w:style w:type="character" w:customStyle="1" w:styleId="ac">
    <w:name w:val="Текст примечания Знак"/>
    <w:basedOn w:val="a0"/>
    <w:link w:val="ab"/>
    <w:semiHidden/>
    <w:rsid w:val="00357909"/>
  </w:style>
  <w:style w:type="paragraph" w:styleId="ad">
    <w:name w:val="annotation subject"/>
    <w:basedOn w:val="ab"/>
    <w:next w:val="ab"/>
    <w:link w:val="ae"/>
    <w:semiHidden/>
    <w:unhideWhenUsed/>
    <w:rsid w:val="00357909"/>
    <w:rPr>
      <w:b/>
      <w:bCs/>
    </w:rPr>
  </w:style>
  <w:style w:type="character" w:customStyle="1" w:styleId="ae">
    <w:name w:val="Тема примечания Знак"/>
    <w:basedOn w:val="ac"/>
    <w:link w:val="ad"/>
    <w:semiHidden/>
    <w:rsid w:val="00357909"/>
    <w:rPr>
      <w:b/>
      <w:bCs/>
    </w:rPr>
  </w:style>
  <w:style w:type="paragraph" w:styleId="af">
    <w:name w:val="List Paragraph"/>
    <w:basedOn w:val="a"/>
    <w:uiPriority w:val="34"/>
    <w:qFormat/>
    <w:rsid w:val="003B4F9B"/>
    <w:pPr>
      <w:ind w:left="720"/>
      <w:contextualSpacing/>
    </w:pPr>
  </w:style>
  <w:style w:type="character" w:styleId="af0">
    <w:name w:val="Hyperlink"/>
    <w:basedOn w:val="a0"/>
    <w:unhideWhenUsed/>
    <w:rsid w:val="00CB00ED"/>
    <w:rPr>
      <w:color w:val="0000FF" w:themeColor="hyperlink"/>
      <w:u w:val="single"/>
    </w:rPr>
  </w:style>
  <w:style w:type="paragraph" w:customStyle="1" w:styleId="ConsPlusNormal">
    <w:name w:val="ConsPlusNormal"/>
    <w:link w:val="ConsPlusNormal1"/>
    <w:uiPriority w:val="99"/>
    <w:rsid w:val="00FF3387"/>
    <w:pPr>
      <w:widowControl w:val="0"/>
      <w:ind w:firstLine="720"/>
    </w:pPr>
    <w:rPr>
      <w:sz w:val="24"/>
      <w:szCs w:val="22"/>
    </w:rPr>
  </w:style>
  <w:style w:type="character" w:customStyle="1" w:styleId="ConsPlusNormal1">
    <w:name w:val="ConsPlusNormal1"/>
    <w:link w:val="ConsPlusNormal"/>
    <w:uiPriority w:val="99"/>
    <w:locked/>
    <w:rsid w:val="00FF3387"/>
    <w:rPr>
      <w:sz w:val="24"/>
      <w:szCs w:val="22"/>
    </w:rPr>
  </w:style>
  <w:style w:type="paragraph" w:customStyle="1" w:styleId="consplusnormal0">
    <w:name w:val="consplusnormal"/>
    <w:basedOn w:val="a"/>
    <w:rsid w:val="00A54E8C"/>
    <w:pPr>
      <w:spacing w:before="100" w:beforeAutospacing="1" w:after="100" w:afterAutospacing="1"/>
    </w:pPr>
  </w:style>
  <w:style w:type="paragraph" w:customStyle="1" w:styleId="consplustitle">
    <w:name w:val="consplustitle"/>
    <w:basedOn w:val="a"/>
    <w:rsid w:val="009829ED"/>
    <w:pPr>
      <w:spacing w:before="100" w:beforeAutospacing="1" w:after="100" w:afterAutospacing="1"/>
    </w:pPr>
  </w:style>
  <w:style w:type="paragraph" w:styleId="af1">
    <w:name w:val="Normal (Web)"/>
    <w:basedOn w:val="a"/>
    <w:uiPriority w:val="99"/>
    <w:unhideWhenUsed/>
    <w:rsid w:val="00984F51"/>
    <w:pPr>
      <w:spacing w:before="100" w:beforeAutospacing="1" w:after="100" w:afterAutospacing="1"/>
    </w:pPr>
  </w:style>
  <w:style w:type="paragraph" w:customStyle="1" w:styleId="s1">
    <w:name w:val="s_1"/>
    <w:basedOn w:val="a"/>
    <w:rsid w:val="00AC223B"/>
    <w:pPr>
      <w:spacing w:before="100" w:beforeAutospacing="1" w:after="100" w:afterAutospacing="1"/>
    </w:pPr>
  </w:style>
  <w:style w:type="paragraph" w:customStyle="1" w:styleId="ConsPlusTitle0">
    <w:name w:val="ConsPlusTitle"/>
    <w:link w:val="ConsPlusTitle1"/>
    <w:uiPriority w:val="99"/>
    <w:rsid w:val="00D81E01"/>
    <w:pPr>
      <w:widowControl w:val="0"/>
    </w:pPr>
    <w:rPr>
      <w:rFonts w:eastAsia="Calibri"/>
      <w:b/>
      <w:bCs/>
      <w:sz w:val="22"/>
      <w:szCs w:val="22"/>
    </w:rPr>
  </w:style>
  <w:style w:type="character" w:customStyle="1" w:styleId="ConsPlusTitle1">
    <w:name w:val="ConsPlusTitle1"/>
    <w:link w:val="ConsPlusTitle0"/>
    <w:uiPriority w:val="99"/>
    <w:locked/>
    <w:rsid w:val="00D81E01"/>
    <w:rPr>
      <w:rFonts w:eastAsia="Calibri"/>
      <w:b/>
      <w:bCs/>
      <w:sz w:val="22"/>
      <w:szCs w:val="22"/>
    </w:rPr>
  </w:style>
  <w:style w:type="paragraph" w:styleId="af2">
    <w:name w:val="Subtitle"/>
    <w:basedOn w:val="a"/>
    <w:next w:val="a"/>
    <w:link w:val="af3"/>
    <w:uiPriority w:val="11"/>
    <w:qFormat/>
    <w:rsid w:val="00D81E01"/>
    <w:pPr>
      <w:spacing w:before="200" w:after="200" w:line="276" w:lineRule="auto"/>
    </w:pPr>
    <w:rPr>
      <w:rFonts w:asciiTheme="minorHAnsi" w:eastAsiaTheme="minorHAnsi" w:hAnsiTheme="minorHAnsi" w:cstheme="minorBidi"/>
      <w:lang w:eastAsia="en-US"/>
    </w:rPr>
  </w:style>
  <w:style w:type="character" w:customStyle="1" w:styleId="af3">
    <w:name w:val="Подзаголовок Знак"/>
    <w:basedOn w:val="a0"/>
    <w:link w:val="af2"/>
    <w:uiPriority w:val="11"/>
    <w:rsid w:val="00D81E01"/>
    <w:rPr>
      <w:rFonts w:asciiTheme="minorHAnsi" w:eastAsiaTheme="minorHAnsi" w:hAnsiTheme="minorHAnsi" w:cstheme="minorBidi"/>
      <w:sz w:val="24"/>
      <w:szCs w:val="24"/>
      <w:lang w:eastAsia="en-US"/>
    </w:rPr>
  </w:style>
  <w:style w:type="character" w:customStyle="1" w:styleId="a4">
    <w:name w:val="Основной текст Знак"/>
    <w:basedOn w:val="a0"/>
    <w:link w:val="a3"/>
    <w:rsid w:val="00A4014B"/>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9164559">
      <w:bodyDiv w:val="1"/>
      <w:marLeft w:val="0"/>
      <w:marRight w:val="0"/>
      <w:marTop w:val="0"/>
      <w:marBottom w:val="0"/>
      <w:divBdr>
        <w:top w:val="none" w:sz="0" w:space="0" w:color="auto"/>
        <w:left w:val="none" w:sz="0" w:space="0" w:color="auto"/>
        <w:bottom w:val="none" w:sz="0" w:space="0" w:color="auto"/>
        <w:right w:val="none" w:sz="0" w:space="0" w:color="auto"/>
      </w:divBdr>
    </w:div>
    <w:div w:id="369647712">
      <w:bodyDiv w:val="1"/>
      <w:marLeft w:val="0"/>
      <w:marRight w:val="0"/>
      <w:marTop w:val="0"/>
      <w:marBottom w:val="0"/>
      <w:divBdr>
        <w:top w:val="none" w:sz="0" w:space="0" w:color="auto"/>
        <w:left w:val="none" w:sz="0" w:space="0" w:color="auto"/>
        <w:bottom w:val="none" w:sz="0" w:space="0" w:color="auto"/>
        <w:right w:val="none" w:sz="0" w:space="0" w:color="auto"/>
      </w:divBdr>
    </w:div>
    <w:div w:id="426778456">
      <w:bodyDiv w:val="1"/>
      <w:marLeft w:val="0"/>
      <w:marRight w:val="0"/>
      <w:marTop w:val="0"/>
      <w:marBottom w:val="0"/>
      <w:divBdr>
        <w:top w:val="none" w:sz="0" w:space="0" w:color="auto"/>
        <w:left w:val="none" w:sz="0" w:space="0" w:color="auto"/>
        <w:bottom w:val="none" w:sz="0" w:space="0" w:color="auto"/>
        <w:right w:val="none" w:sz="0" w:space="0" w:color="auto"/>
      </w:divBdr>
    </w:div>
    <w:div w:id="447548657">
      <w:bodyDiv w:val="1"/>
      <w:marLeft w:val="0"/>
      <w:marRight w:val="0"/>
      <w:marTop w:val="0"/>
      <w:marBottom w:val="0"/>
      <w:divBdr>
        <w:top w:val="none" w:sz="0" w:space="0" w:color="auto"/>
        <w:left w:val="none" w:sz="0" w:space="0" w:color="auto"/>
        <w:bottom w:val="none" w:sz="0" w:space="0" w:color="auto"/>
        <w:right w:val="none" w:sz="0" w:space="0" w:color="auto"/>
      </w:divBdr>
    </w:div>
    <w:div w:id="506987906">
      <w:bodyDiv w:val="1"/>
      <w:marLeft w:val="0"/>
      <w:marRight w:val="0"/>
      <w:marTop w:val="0"/>
      <w:marBottom w:val="0"/>
      <w:divBdr>
        <w:top w:val="none" w:sz="0" w:space="0" w:color="auto"/>
        <w:left w:val="none" w:sz="0" w:space="0" w:color="auto"/>
        <w:bottom w:val="none" w:sz="0" w:space="0" w:color="auto"/>
        <w:right w:val="none" w:sz="0" w:space="0" w:color="auto"/>
      </w:divBdr>
    </w:div>
    <w:div w:id="689181959">
      <w:bodyDiv w:val="1"/>
      <w:marLeft w:val="0"/>
      <w:marRight w:val="0"/>
      <w:marTop w:val="0"/>
      <w:marBottom w:val="0"/>
      <w:divBdr>
        <w:top w:val="none" w:sz="0" w:space="0" w:color="auto"/>
        <w:left w:val="none" w:sz="0" w:space="0" w:color="auto"/>
        <w:bottom w:val="none" w:sz="0" w:space="0" w:color="auto"/>
        <w:right w:val="none" w:sz="0" w:space="0" w:color="auto"/>
      </w:divBdr>
    </w:div>
    <w:div w:id="963735349">
      <w:bodyDiv w:val="1"/>
      <w:marLeft w:val="0"/>
      <w:marRight w:val="0"/>
      <w:marTop w:val="0"/>
      <w:marBottom w:val="0"/>
      <w:divBdr>
        <w:top w:val="none" w:sz="0" w:space="0" w:color="auto"/>
        <w:left w:val="none" w:sz="0" w:space="0" w:color="auto"/>
        <w:bottom w:val="none" w:sz="0" w:space="0" w:color="auto"/>
        <w:right w:val="none" w:sz="0" w:space="0" w:color="auto"/>
      </w:divBdr>
    </w:div>
    <w:div w:id="1777669999">
      <w:bodyDiv w:val="1"/>
      <w:marLeft w:val="0"/>
      <w:marRight w:val="0"/>
      <w:marTop w:val="0"/>
      <w:marBottom w:val="0"/>
      <w:divBdr>
        <w:top w:val="none" w:sz="0" w:space="0" w:color="auto"/>
        <w:left w:val="none" w:sz="0" w:space="0" w:color="auto"/>
        <w:bottom w:val="none" w:sz="0" w:space="0" w:color="auto"/>
        <w:right w:val="none" w:sz="0" w:space="0" w:color="auto"/>
      </w:divBdr>
    </w:div>
    <w:div w:id="1810249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DFAE3D-0CD2-4CF5-942D-2B9A6A6B7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953</TotalTime>
  <Pages>5</Pages>
  <Words>1996</Words>
  <Characters>11378</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lpstr>
    </vt:vector>
  </TitlesOfParts>
  <Company>MoBIL GROUP</Company>
  <LinksUpToDate>false</LinksUpToDate>
  <CharactersWithSpaces>13348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Солдаткин Александр</dc:creator>
  <cp:keywords/>
  <dc:description/>
  <cp:lastModifiedBy>User</cp:lastModifiedBy>
  <cp:revision>183</cp:revision>
  <cp:lastPrinted>2022-02-24T05:34:00Z</cp:lastPrinted>
  <dcterms:created xsi:type="dcterms:W3CDTF">2017-12-20T11:18:00Z</dcterms:created>
  <dcterms:modified xsi:type="dcterms:W3CDTF">2025-02-20T08:14:00Z</dcterms:modified>
</cp:coreProperties>
</file>